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01FA1" w14:textId="7EB4E832" w:rsidR="00B51434" w:rsidRPr="00FD5823" w:rsidRDefault="00141F5D" w:rsidP="00117214">
      <w:pPr>
        <w:jc w:val="right"/>
        <w:rPr>
          <w:lang w:val="en-US"/>
        </w:rPr>
      </w:pPr>
      <w:r>
        <w:rPr>
          <w:lang w:val="en-US"/>
        </w:rPr>
        <w:t>7</w:t>
      </w:r>
      <w:r w:rsidR="00B51434" w:rsidRPr="00FD5823">
        <w:rPr>
          <w:lang w:val="en-US"/>
        </w:rPr>
        <w:t>.</w:t>
      </w:r>
      <w:r w:rsidR="00266B81" w:rsidRPr="00FD5823">
        <w:rPr>
          <w:lang w:val="en-US"/>
        </w:rPr>
        <w:t>1</w:t>
      </w:r>
      <w:r w:rsidR="00CF282E" w:rsidRPr="00FD5823">
        <w:rPr>
          <w:lang w:val="en-US"/>
        </w:rPr>
        <w:t>1</w:t>
      </w:r>
      <w:r w:rsidR="00B51434" w:rsidRPr="00FD5823">
        <w:rPr>
          <w:lang w:val="en-US"/>
        </w:rPr>
        <w:t>.202</w:t>
      </w:r>
      <w:r w:rsidR="00266B81" w:rsidRPr="00FD5823">
        <w:rPr>
          <w:lang w:val="en-US"/>
        </w:rPr>
        <w:t>3</w:t>
      </w:r>
    </w:p>
    <w:p w14:paraId="74FA6CE7" w14:textId="77777777" w:rsidR="00B51434" w:rsidRPr="00FD5823" w:rsidRDefault="00B51434" w:rsidP="00117214">
      <w:pPr>
        <w:rPr>
          <w:lang w:val="en-US"/>
        </w:rPr>
      </w:pPr>
    </w:p>
    <w:p w14:paraId="6DCF30EE" w14:textId="77777777" w:rsidR="00A13EF7" w:rsidRPr="009A72A5" w:rsidRDefault="00A13EF7" w:rsidP="00A13EF7">
      <w:pPr>
        <w:spacing w:after="160" w:line="259" w:lineRule="auto"/>
        <w:rPr>
          <w:rFonts w:ascii="Calibri" w:eastAsia="DengXian" w:hAnsi="Calibri" w:cs="Times New Roman"/>
          <w:b/>
          <w:bCs/>
          <w:sz w:val="24"/>
          <w:szCs w:val="24"/>
        </w:rPr>
      </w:pPr>
      <w:proofErr w:type="spellStart"/>
      <w:r w:rsidRPr="001224BA">
        <w:rPr>
          <w:rFonts w:ascii="SimSun" w:eastAsia="SimSun" w:hAnsi="SimSun" w:cs="Times New Roman" w:hint="eastAsia"/>
          <w:b/>
          <w:bCs/>
          <w:sz w:val="24"/>
          <w:szCs w:val="24"/>
        </w:rPr>
        <w:t>地方冠军企业聚焦未来</w:t>
      </w:r>
      <w:proofErr w:type="spellEnd"/>
    </w:p>
    <w:p w14:paraId="5BF02037" w14:textId="77777777" w:rsidR="00B51434" w:rsidRPr="00FD5823" w:rsidRDefault="00B51434" w:rsidP="00117214">
      <w:pPr>
        <w:rPr>
          <w:lang w:val="en-US"/>
        </w:rPr>
      </w:pPr>
    </w:p>
    <w:p w14:paraId="66AC8247" w14:textId="77777777" w:rsidR="00D178DA" w:rsidRPr="009A72A5" w:rsidRDefault="00D178DA" w:rsidP="00D178DA">
      <w:pPr>
        <w:spacing w:after="160" w:line="259" w:lineRule="auto"/>
        <w:rPr>
          <w:rFonts w:ascii="Calibri" w:eastAsia="DengXian" w:hAnsi="Calibri" w:cs="Times New Roman"/>
          <w:i/>
          <w:iCs/>
        </w:rPr>
      </w:pPr>
      <w:proofErr w:type="spellStart"/>
      <w:r w:rsidRPr="00D646C9">
        <w:rPr>
          <w:rFonts w:ascii="SimSun" w:eastAsia="SimSun" w:hAnsi="SimSun" w:cs="Times New Roman" w:hint="eastAsia"/>
        </w:rPr>
        <w:t>尼日利亚是非洲人口最</w:t>
      </w:r>
      <w:r>
        <w:rPr>
          <w:rFonts w:ascii="SimSun" w:eastAsia="SimSun" w:hAnsi="SimSun" w:cs="Times New Roman" w:hint="eastAsia"/>
        </w:rPr>
        <w:t>多</w:t>
      </w:r>
      <w:r w:rsidRPr="00D646C9">
        <w:rPr>
          <w:rFonts w:ascii="SimSun" w:eastAsia="SimSun" w:hAnsi="SimSun" w:cs="Times New Roman" w:hint="eastAsia"/>
        </w:rPr>
        <w:t>的国家</w:t>
      </w:r>
      <w:r w:rsidRPr="00D178DA">
        <w:rPr>
          <w:rFonts w:ascii="SimSun" w:eastAsia="SimSun" w:hAnsi="SimSun" w:cs="Times New Roman" w:hint="eastAsia"/>
          <w:lang w:val="en-US"/>
        </w:rPr>
        <w:t>，</w:t>
      </w:r>
      <w:r>
        <w:rPr>
          <w:rFonts w:ascii="SimSun" w:eastAsia="SimSun" w:hAnsi="SimSun" w:cs="Times New Roman" w:hint="eastAsia"/>
        </w:rPr>
        <w:t>尼日利亚</w:t>
      </w:r>
      <w:r w:rsidRPr="00D178DA">
        <w:rPr>
          <w:rFonts w:ascii="Calibri" w:eastAsia="DengXian" w:hAnsi="Calibri" w:cs="Times New Roman"/>
          <w:lang w:val="en-US"/>
        </w:rPr>
        <w:t>Mamuda</w:t>
      </w:r>
      <w:proofErr w:type="spellEnd"/>
      <w:r>
        <w:rPr>
          <w:rFonts w:ascii="SimSun" w:eastAsia="SimSun" w:hAnsi="SimSun" w:cs="Times New Roman" w:hint="eastAsia"/>
        </w:rPr>
        <w:t>集团在其北部发现巨大的市场潜力</w:t>
      </w:r>
      <w:r w:rsidRPr="00D178DA">
        <w:rPr>
          <w:rFonts w:ascii="SimSun" w:eastAsia="SimSun" w:hAnsi="SimSun" w:cs="Times New Roman" w:hint="eastAsia"/>
          <w:lang w:val="en-US"/>
        </w:rPr>
        <w:t>，</w:t>
      </w:r>
      <w:r>
        <w:rPr>
          <w:rFonts w:ascii="SimSun" w:eastAsia="SimSun" w:hAnsi="SimSun" w:cs="Times New Roman" w:hint="eastAsia"/>
        </w:rPr>
        <w:t>为此</w:t>
      </w:r>
      <w:r w:rsidRPr="00D178DA">
        <w:rPr>
          <w:rFonts w:ascii="SimSun" w:eastAsia="SimSun" w:hAnsi="SimSun" w:cs="Times New Roman" w:hint="eastAsia"/>
          <w:lang w:val="en-US"/>
        </w:rPr>
        <w:t>，</w:t>
      </w:r>
      <w:r>
        <w:rPr>
          <w:rFonts w:ascii="SimSun" w:eastAsia="SimSun" w:hAnsi="SimSun" w:cs="Times New Roman" w:hint="eastAsia"/>
        </w:rPr>
        <w:t>在北方城市</w:t>
      </w:r>
      <w:r w:rsidRPr="007A3EED">
        <w:rPr>
          <w:rFonts w:ascii="SimSun" w:eastAsia="SimSun" w:hAnsi="SimSun" w:cs="Times New Roman" w:hint="eastAsia"/>
        </w:rPr>
        <w:t>卡诺</w:t>
      </w:r>
      <w:r>
        <w:rPr>
          <w:rFonts w:ascii="SimSun" w:eastAsia="SimSun" w:hAnsi="SimSun" w:cs="Times New Roman" w:hint="eastAsia"/>
        </w:rPr>
        <w:t>新建一家饮料工厂。</w:t>
      </w:r>
      <w:r w:rsidRPr="007E61A8">
        <w:rPr>
          <w:rFonts w:ascii="SimSun" w:eastAsia="SimSun" w:hAnsi="SimSun" w:cs="Times New Roman" w:hint="eastAsia"/>
        </w:rPr>
        <w:t>大约四年之前，克朗斯为新建饮料厂安装了首条生产线。</w:t>
      </w:r>
      <w:r>
        <w:rPr>
          <w:rFonts w:ascii="SimSun" w:eastAsia="SimSun" w:hAnsi="SimSun" w:cs="Times New Roman" w:hint="eastAsia"/>
        </w:rPr>
        <w:t>在这条生产线安装结束之前，该饮料生产商又订购了其它的灌装设备。不仅如此：</w:t>
      </w:r>
      <w:r w:rsidRPr="009A72A5">
        <w:rPr>
          <w:rFonts w:ascii="Calibri" w:eastAsia="DengXian" w:hAnsi="Calibri" w:cs="Times New Roman"/>
        </w:rPr>
        <w:t>2022</w:t>
      </w:r>
      <w:r>
        <w:rPr>
          <w:rFonts w:ascii="SimSun" w:eastAsia="SimSun" w:hAnsi="SimSun" w:cs="Times New Roman" w:hint="eastAsia"/>
        </w:rPr>
        <w:t>年，该企业庆祝投产运行一周年，为了满足增长的市场需求，又签订了另外一条生产线的合同，这条生产线将于</w:t>
      </w:r>
      <w:r w:rsidRPr="009A72A5">
        <w:rPr>
          <w:rFonts w:ascii="Calibri" w:eastAsia="DengXian" w:hAnsi="Calibri" w:cs="Times New Roman"/>
        </w:rPr>
        <w:t>2024</w:t>
      </w:r>
      <w:r>
        <w:rPr>
          <w:rFonts w:ascii="SimSun" w:eastAsia="SimSun" w:hAnsi="SimSun" w:cs="Times New Roman" w:hint="eastAsia"/>
        </w:rPr>
        <w:t>年</w:t>
      </w:r>
      <w:r w:rsidRPr="00B53A9E">
        <w:rPr>
          <w:rFonts w:ascii="SimSun" w:eastAsia="SimSun" w:hAnsi="SimSun" w:cs="Arial"/>
        </w:rPr>
        <w:t>１</w:t>
      </w:r>
      <w:r>
        <w:rPr>
          <w:rFonts w:ascii="SimSun" w:eastAsia="SimSun" w:hAnsi="SimSun" w:cs="Times New Roman" w:hint="eastAsia"/>
        </w:rPr>
        <w:t>月投入运行。</w:t>
      </w:r>
    </w:p>
    <w:p w14:paraId="1887D5C9" w14:textId="030EC233" w:rsidR="00D178DA" w:rsidRPr="00D178DA" w:rsidRDefault="00D178DA" w:rsidP="00D178DA"/>
    <w:p w14:paraId="57934996" w14:textId="77777777" w:rsidR="00D178DA" w:rsidRPr="009A72A5" w:rsidRDefault="00D178DA" w:rsidP="00D178DA">
      <w:pPr>
        <w:spacing w:after="160" w:line="259" w:lineRule="auto"/>
        <w:rPr>
          <w:rFonts w:ascii="Calibri" w:eastAsia="DengXian" w:hAnsi="Calibri" w:cs="Times New Roman"/>
        </w:rPr>
      </w:pPr>
      <w:proofErr w:type="spellStart"/>
      <w:r w:rsidRPr="0087330E">
        <w:rPr>
          <w:rFonts w:ascii="SimSun" w:eastAsia="SimSun" w:hAnsi="SimSun" w:cs="Times New Roman" w:hint="eastAsia"/>
        </w:rPr>
        <w:t>此外</w:t>
      </w:r>
      <w:r w:rsidRPr="00D178DA">
        <w:rPr>
          <w:rFonts w:ascii="SimSun" w:eastAsia="SimSun" w:hAnsi="SimSun" w:cs="Times New Roman" w:hint="eastAsia"/>
        </w:rPr>
        <w:t>，</w:t>
      </w:r>
      <w:r w:rsidRPr="0087330E">
        <w:rPr>
          <w:rFonts w:ascii="SimSun" w:eastAsia="SimSun" w:hAnsi="SimSun" w:cs="Times New Roman" w:hint="eastAsia"/>
        </w:rPr>
        <w:t>最新安装的生产线还配备了新型</w:t>
      </w:r>
      <w:r w:rsidRPr="00D178DA">
        <w:rPr>
          <w:rFonts w:ascii="Calibri" w:eastAsia="DengXian" w:hAnsi="Calibri" w:cs="Times New Roman"/>
        </w:rPr>
        <w:t>Modulfill</w:t>
      </w:r>
      <w:proofErr w:type="spellEnd"/>
      <w:r w:rsidRPr="00D178DA">
        <w:rPr>
          <w:rFonts w:ascii="Calibri" w:eastAsia="DengXian" w:hAnsi="Calibri" w:cs="Times New Roman"/>
        </w:rPr>
        <w:t xml:space="preserve"> </w:t>
      </w:r>
      <w:proofErr w:type="spellStart"/>
      <w:r w:rsidRPr="00D178DA">
        <w:rPr>
          <w:rFonts w:ascii="Calibri" w:eastAsia="DengXian" w:hAnsi="Calibri" w:cs="Times New Roman"/>
        </w:rPr>
        <w:t>VFS-M</w:t>
      </w:r>
      <w:r w:rsidRPr="0087330E">
        <w:rPr>
          <w:rFonts w:ascii="SimSun" w:eastAsia="SimSun" w:hAnsi="SimSun" w:cs="Times New Roman" w:hint="eastAsia"/>
        </w:rPr>
        <w:t>灌装机</w:t>
      </w:r>
      <w:r w:rsidRPr="00D178DA">
        <w:rPr>
          <w:rFonts w:ascii="SimSun" w:eastAsia="SimSun" w:hAnsi="SimSun" w:cs="Times New Roman" w:hint="eastAsia"/>
        </w:rPr>
        <w:t>，</w:t>
      </w:r>
      <w:r w:rsidRPr="0087330E">
        <w:rPr>
          <w:rFonts w:ascii="SimSun" w:eastAsia="SimSun" w:hAnsi="SimSun" w:cs="Times New Roman" w:hint="eastAsia"/>
        </w:rPr>
        <w:t>内置</w:t>
      </w:r>
      <w:r>
        <w:rPr>
          <w:rFonts w:ascii="SimSun" w:eastAsia="SimSun" w:hAnsi="SimSun" w:cs="Times New Roman" w:hint="eastAsia"/>
        </w:rPr>
        <w:t>混比机和</w:t>
      </w:r>
      <w:r w:rsidRPr="00D178DA">
        <w:rPr>
          <w:rFonts w:ascii="Calibri" w:eastAsia="DengXian" w:hAnsi="Calibri" w:cs="Times New Roman"/>
        </w:rPr>
        <w:t>PFR</w:t>
      </w:r>
      <w:r>
        <w:rPr>
          <w:rFonts w:ascii="SimSun" w:eastAsia="SimSun" w:hAnsi="SimSun" w:cs="Times New Roman" w:hint="eastAsia"/>
        </w:rPr>
        <w:t>比例阀。除了优化灌装流程，这种灌装机还能降低压缩空气消耗，减少占地</w:t>
      </w:r>
      <w:proofErr w:type="spellEnd"/>
      <w:r>
        <w:rPr>
          <w:rFonts w:ascii="SimSun" w:eastAsia="SimSun" w:hAnsi="SimSun" w:cs="Times New Roman" w:hint="eastAsia"/>
        </w:rPr>
        <w:t>--从而节省成本。借助无级调节的</w:t>
      </w:r>
      <w:r w:rsidRPr="009A72A5">
        <w:rPr>
          <w:rFonts w:ascii="Calibri" w:eastAsia="DengXian" w:hAnsi="Calibri" w:cs="Times New Roman"/>
        </w:rPr>
        <w:t>PFR</w:t>
      </w:r>
      <w:r>
        <w:rPr>
          <w:rFonts w:ascii="SimSun" w:eastAsia="SimSun" w:hAnsi="SimSun" w:cs="Times New Roman" w:hint="eastAsia"/>
        </w:rPr>
        <w:t>比例阀，这种灌装机还能优化产品质量，因为流动速度可以精确地按照对应的产品进行调节：不会因流速过快而溢沫，也不会因灌装速度过慢而浪费宝贵的时间。此外，两套灌装设备还采用了“跳过并继续运行”技术，对型腔锁紧装置进行监控，在不停机的状态下将缺陷瓶坯剔除。借此，可以确保稳定的灌装速度，减少产品损耗，为企业节约成本。</w:t>
      </w:r>
    </w:p>
    <w:p w14:paraId="2DA54FE5" w14:textId="77777777" w:rsidR="00D178DA" w:rsidRPr="009A72A5" w:rsidRDefault="00D178DA" w:rsidP="00D178DA">
      <w:pPr>
        <w:spacing w:after="160" w:line="259" w:lineRule="auto"/>
        <w:rPr>
          <w:rFonts w:ascii="Calibri" w:eastAsia="DengXian" w:hAnsi="Calibri" w:cs="Times New Roman"/>
          <w:b/>
          <w:bCs/>
          <w:lang w:eastAsia="en-US"/>
        </w:rPr>
      </w:pPr>
      <w:proofErr w:type="spellStart"/>
      <w:r w:rsidRPr="003814F2">
        <w:rPr>
          <w:rFonts w:ascii="SimSun" w:eastAsia="SimSun" w:hAnsi="SimSun" w:cs="Times New Roman" w:hint="eastAsia"/>
          <w:b/>
          <w:bCs/>
        </w:rPr>
        <w:t>和谐的团队</w:t>
      </w:r>
      <w:proofErr w:type="spellEnd"/>
    </w:p>
    <w:p w14:paraId="4AAE31B2" w14:textId="216E2BA6" w:rsidR="00C0221B" w:rsidRDefault="00D178DA" w:rsidP="00D178DA">
      <w:pPr>
        <w:rPr>
          <w:rFonts w:ascii="SimSun" w:eastAsia="SimSun" w:hAnsi="SimSun" w:cs="Times New Roman"/>
        </w:rPr>
      </w:pPr>
      <w:r w:rsidRPr="00C1617E">
        <w:rPr>
          <w:rFonts w:ascii="SimSun" w:eastAsia="SimSun" w:hAnsi="SimSun" w:cs="Times New Roman" w:hint="eastAsia"/>
        </w:rPr>
        <w:t>其中一条近期投入使用的生产线用于灌装软饮料，采用</w:t>
      </w:r>
      <w:r w:rsidRPr="009A72A5">
        <w:rPr>
          <w:rFonts w:ascii="Calibri" w:eastAsia="DengXian" w:hAnsi="Calibri" w:cs="Times New Roman"/>
        </w:rPr>
        <w:t>350</w:t>
      </w:r>
      <w:r>
        <w:rPr>
          <w:rFonts w:ascii="SimSun" w:eastAsia="SimSun" w:hAnsi="SimSun" w:cs="Times New Roman" w:hint="eastAsia"/>
        </w:rPr>
        <w:t>毫升</w:t>
      </w:r>
      <w:r w:rsidRPr="00C1617E">
        <w:rPr>
          <w:rFonts w:ascii="SimSun" w:eastAsia="SimSun" w:hAnsi="SimSun" w:cs="Times New Roman" w:hint="eastAsia"/>
        </w:rPr>
        <w:t>和</w:t>
      </w:r>
      <w:r w:rsidRPr="009A72A5">
        <w:rPr>
          <w:rFonts w:ascii="Calibri" w:eastAsia="DengXian" w:hAnsi="Calibri" w:cs="Times New Roman"/>
        </w:rPr>
        <w:t>600</w:t>
      </w:r>
      <w:r>
        <w:rPr>
          <w:rFonts w:ascii="SimSun" w:eastAsia="SimSun" w:hAnsi="SimSun" w:cs="Times New Roman" w:hint="eastAsia"/>
        </w:rPr>
        <w:t>毫升</w:t>
      </w:r>
      <w:r w:rsidRPr="009A72A5">
        <w:rPr>
          <w:rFonts w:ascii="Calibri" w:eastAsia="DengXian" w:hAnsi="Calibri" w:cs="Times New Roman"/>
        </w:rPr>
        <w:t>PET</w:t>
      </w:r>
      <w:r>
        <w:rPr>
          <w:rFonts w:ascii="SimSun" w:eastAsia="SimSun" w:hAnsi="SimSun" w:cs="Times New Roman" w:hint="eastAsia"/>
        </w:rPr>
        <w:t>瓶。基于细致的前期规划，在最短的时间内完成了设备安装：“我们的工期非常紧张：只有大约四个星期。克朗斯西非团队出色地完成了任务”，</w:t>
      </w:r>
      <w:proofErr w:type="spellStart"/>
      <w:r w:rsidRPr="009A72A5">
        <w:rPr>
          <w:rFonts w:ascii="Calibri" w:eastAsia="DengXian" w:hAnsi="Calibri" w:cs="Times New Roman"/>
        </w:rPr>
        <w:t>Mamuda</w:t>
      </w:r>
      <w:r>
        <w:rPr>
          <w:rFonts w:ascii="SimSun" w:eastAsia="SimSun" w:hAnsi="SimSun" w:cs="Times New Roman" w:hint="eastAsia"/>
        </w:rPr>
        <w:t>集团执行总裁</w:t>
      </w:r>
      <w:r w:rsidRPr="009A72A5">
        <w:rPr>
          <w:rFonts w:ascii="Calibri" w:eastAsia="DengXian" w:hAnsi="Calibri" w:cs="Times New Roman"/>
        </w:rPr>
        <w:t>Hassan</w:t>
      </w:r>
      <w:proofErr w:type="spellEnd"/>
      <w:r w:rsidRPr="009A72A5">
        <w:rPr>
          <w:rFonts w:ascii="Calibri" w:eastAsia="DengXian" w:hAnsi="Calibri" w:cs="Times New Roman"/>
        </w:rPr>
        <w:t xml:space="preserve"> </w:t>
      </w:r>
      <w:proofErr w:type="spellStart"/>
      <w:r w:rsidRPr="009A72A5">
        <w:rPr>
          <w:rFonts w:ascii="Calibri" w:eastAsia="DengXian" w:hAnsi="Calibri" w:cs="Times New Roman"/>
        </w:rPr>
        <w:t>Hammoud</w:t>
      </w:r>
      <w:r>
        <w:rPr>
          <w:rFonts w:ascii="SimSun" w:eastAsia="SimSun" w:hAnsi="SimSun" w:cs="Times New Roman" w:hint="eastAsia"/>
        </w:rPr>
        <w:t>表示</w:t>
      </w:r>
      <w:proofErr w:type="spellEnd"/>
      <w:r>
        <w:rPr>
          <w:rFonts w:ascii="SimSun" w:eastAsia="SimSun" w:hAnsi="SimSun" w:cs="Times New Roman" w:hint="eastAsia"/>
        </w:rPr>
        <w:t>。“</w:t>
      </w:r>
      <w:proofErr w:type="spellStart"/>
      <w:r>
        <w:rPr>
          <w:rFonts w:ascii="SimSun" w:eastAsia="SimSun" w:hAnsi="SimSun" w:cs="Times New Roman" w:hint="eastAsia"/>
        </w:rPr>
        <w:t>这条生产线的安装又是一次重大的经验积累。每完成一个合作项目，我们之间的工作就更加协调</w:t>
      </w:r>
      <w:proofErr w:type="spellEnd"/>
      <w:r>
        <w:rPr>
          <w:rFonts w:ascii="SimSun" w:eastAsia="SimSun" w:hAnsi="SimSun" w:cs="Times New Roman" w:hint="eastAsia"/>
        </w:rPr>
        <w:t>”，</w:t>
      </w:r>
      <w:proofErr w:type="spellStart"/>
      <w:r>
        <w:rPr>
          <w:rFonts w:ascii="SimSun" w:eastAsia="SimSun" w:hAnsi="SimSun" w:cs="Times New Roman" w:hint="eastAsia"/>
        </w:rPr>
        <w:t>他补充说</w:t>
      </w:r>
      <w:proofErr w:type="spellEnd"/>
      <w:r>
        <w:rPr>
          <w:rFonts w:ascii="SimSun" w:eastAsia="SimSun" w:hAnsi="SimSun" w:cs="Times New Roman" w:hint="eastAsia"/>
        </w:rPr>
        <w:t>。</w:t>
      </w:r>
    </w:p>
    <w:p w14:paraId="1A8D35B5" w14:textId="36520F49" w:rsidR="00220BBA" w:rsidRDefault="00220BBA" w:rsidP="00D178DA">
      <w:pPr>
        <w:rPr>
          <w:rFonts w:ascii="SimSun" w:eastAsia="SimSun" w:hAnsi="SimSun" w:cs="Times New Roman"/>
        </w:rPr>
      </w:pPr>
    </w:p>
    <w:p w14:paraId="052135A5" w14:textId="6613B16A" w:rsidR="00220BBA" w:rsidRDefault="00220BBA" w:rsidP="00D178DA">
      <w:pPr>
        <w:rPr>
          <w:rFonts w:ascii="SimSun" w:eastAsia="SimSun" w:hAnsi="SimSun" w:cs="Times New Roman"/>
        </w:rPr>
      </w:pPr>
    </w:p>
    <w:p w14:paraId="1C8A0B5F" w14:textId="76E30982" w:rsidR="00220BBA" w:rsidRDefault="00220BBA" w:rsidP="00D178DA">
      <w:pPr>
        <w:rPr>
          <w:rFonts w:ascii="SimSun" w:eastAsia="SimSun" w:hAnsi="SimSun" w:cs="Times New Roman"/>
        </w:rPr>
      </w:pPr>
    </w:p>
    <w:p w14:paraId="759467CF" w14:textId="77777777" w:rsidR="00220BBA" w:rsidRDefault="00220BBA" w:rsidP="00220BBA">
      <w:pPr>
        <w:rPr>
          <w:b/>
          <w:bCs/>
          <w:lang w:val="en-US"/>
        </w:rPr>
      </w:pPr>
      <w:r>
        <w:rPr>
          <w:b/>
          <w:bCs/>
          <w:lang w:val="en-US"/>
        </w:rPr>
        <w:t>Your contact:</w:t>
      </w:r>
    </w:p>
    <w:p w14:paraId="595F7665" w14:textId="77777777" w:rsidR="00220BBA" w:rsidRDefault="00220BBA" w:rsidP="00220BBA">
      <w:pPr>
        <w:rPr>
          <w:lang w:val="en-US"/>
        </w:rPr>
      </w:pPr>
      <w:r>
        <w:rPr>
          <w:lang w:val="en-US"/>
        </w:rPr>
        <w:t>Ingrid Reuschl</w:t>
      </w:r>
    </w:p>
    <w:p w14:paraId="3E4DE6D2" w14:textId="77777777" w:rsidR="00220BBA" w:rsidRDefault="00220BBA" w:rsidP="00220BBA">
      <w:pPr>
        <w:rPr>
          <w:lang w:val="en-US"/>
        </w:rPr>
      </w:pPr>
      <w:r>
        <w:rPr>
          <w:lang w:val="en-US"/>
        </w:rPr>
        <w:t>Head of Corporate Communications</w:t>
      </w:r>
    </w:p>
    <w:p w14:paraId="4D9CCFDE" w14:textId="77777777" w:rsidR="00220BBA" w:rsidRDefault="00220BBA" w:rsidP="00220BBA">
      <w:r>
        <w:t>KRONES AG</w:t>
      </w:r>
    </w:p>
    <w:p w14:paraId="13DF5FBA" w14:textId="77777777" w:rsidR="00220BBA" w:rsidRDefault="00220BBA" w:rsidP="00220BBA">
      <w:pPr>
        <w:tabs>
          <w:tab w:val="left" w:pos="851"/>
        </w:tabs>
      </w:pPr>
      <w:r>
        <w:t xml:space="preserve">Telefon: </w:t>
      </w:r>
      <w:r>
        <w:tab/>
        <w:t>+49 9401 70-1970</w:t>
      </w:r>
    </w:p>
    <w:p w14:paraId="7B682182" w14:textId="77777777" w:rsidR="00220BBA" w:rsidRDefault="00220BBA" w:rsidP="00220BBA">
      <w:pPr>
        <w:tabs>
          <w:tab w:val="left" w:pos="851"/>
        </w:tabs>
        <w:rPr>
          <w:lang w:val="it-IT"/>
        </w:rPr>
      </w:pPr>
      <w:r>
        <w:rPr>
          <w:lang w:val="it-IT"/>
        </w:rPr>
        <w:t xml:space="preserve">E-Mail: </w:t>
      </w:r>
      <w:r>
        <w:rPr>
          <w:lang w:val="it-IT"/>
        </w:rPr>
        <w:tab/>
      </w:r>
      <w:hyperlink r:id="rId8" w:history="1">
        <w:r>
          <w:rPr>
            <w:rStyle w:val="Hyperlink"/>
            <w:u w:val="single"/>
          </w:rPr>
          <w:t>presse@krones.com</w:t>
        </w:r>
      </w:hyperlink>
    </w:p>
    <w:p w14:paraId="7EF0C3CC" w14:textId="77777777" w:rsidR="00220BBA" w:rsidRPr="00220BBA" w:rsidRDefault="00220BBA" w:rsidP="00D178DA">
      <w:pPr>
        <w:rPr>
          <w:lang w:val="it-IT"/>
        </w:rPr>
      </w:pPr>
    </w:p>
    <w:sectPr w:rsidR="00220BBA" w:rsidRPr="00220BBA" w:rsidSect="00C0221B">
      <w:headerReference w:type="default" r:id="rId9"/>
      <w:footerReference w:type="default" r:id="rId10"/>
      <w:headerReference w:type="first" r:id="rId11"/>
      <w:footerReference w:type="first" r:id="rId12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EBDD" w14:textId="77777777" w:rsidR="00222A2F" w:rsidRDefault="00222A2F" w:rsidP="00117214">
      <w:r>
        <w:separator/>
      </w:r>
    </w:p>
  </w:endnote>
  <w:endnote w:type="continuationSeparator" w:id="0">
    <w:p w14:paraId="02FEB3A5" w14:textId="77777777" w:rsidR="00222A2F" w:rsidRDefault="00222A2F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67B56BF6" w14:textId="77777777" w:rsidTr="00C0221B">
      <w:trPr>
        <w:cantSplit/>
      </w:trPr>
      <w:tc>
        <w:tcPr>
          <w:tcW w:w="1410" w:type="dxa"/>
        </w:tcPr>
        <w:p w14:paraId="24866811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535316B6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Presseabteilung</w:t>
          </w:r>
          <w:proofErr w:type="spellEnd"/>
        </w:p>
      </w:tc>
      <w:tc>
        <w:tcPr>
          <w:tcW w:w="1701" w:type="dxa"/>
        </w:tcPr>
        <w:p w14:paraId="359B2959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Böhmerwaldstraße</w:t>
          </w:r>
          <w:proofErr w:type="spellEnd"/>
          <w:r w:rsidRPr="00C0221B">
            <w:t xml:space="preserve"> 5</w:t>
          </w:r>
        </w:p>
        <w:p w14:paraId="1C8DFE05" w14:textId="77777777" w:rsidR="00117214" w:rsidRPr="00C0221B" w:rsidRDefault="00117214" w:rsidP="00C0221B">
          <w:pPr>
            <w:pStyle w:val="Fuzeile"/>
          </w:pPr>
          <w:r w:rsidRPr="00C0221B">
            <w:t xml:space="preserve">93073 </w:t>
          </w:r>
          <w:proofErr w:type="spellStart"/>
          <w:r w:rsidRPr="00C0221B">
            <w:t>Neutraubling</w:t>
          </w:r>
          <w:proofErr w:type="spellEnd"/>
        </w:p>
        <w:p w14:paraId="0E56D29F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33DAD835" w14:textId="77777777" w:rsidR="00117214" w:rsidRPr="00C0221B" w:rsidRDefault="00117214" w:rsidP="00C0221B">
          <w:pPr>
            <w:pStyle w:val="Fuzeile"/>
            <w:rPr>
              <w:lang w:val="it-IT"/>
            </w:rPr>
          </w:pPr>
          <w:proofErr w:type="spellStart"/>
          <w:r w:rsidRPr="00C0221B">
            <w:t>Telefon</w:t>
          </w:r>
          <w:proofErr w:type="spellEnd"/>
        </w:p>
        <w:p w14:paraId="6DA536CD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76345699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50EB1CCC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66BCA9A1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6EC4786D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024CDFDE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5A34FB46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3D988C0A" w14:textId="77777777" w:rsidR="00117214" w:rsidRPr="00C0221B" w:rsidRDefault="00117214" w:rsidP="00C0221B">
          <w:pPr>
            <w:pStyle w:val="Fuzeile"/>
          </w:pPr>
          <w:proofErr w:type="spellStart"/>
          <w:r w:rsidRPr="00C0221B">
            <w:t>Beleg</w:t>
          </w:r>
          <w:proofErr w:type="spellEnd"/>
          <w:r w:rsidRPr="00C0221B">
            <w:t xml:space="preserve"> </w:t>
          </w:r>
          <w:proofErr w:type="spellStart"/>
          <w:r w:rsidRPr="00C0221B">
            <w:t>erbeten</w:t>
          </w:r>
          <w:proofErr w:type="spellEnd"/>
          <w:r w:rsidRPr="00C0221B">
            <w:t xml:space="preserve"> an: KRONES AG</w:t>
          </w:r>
        </w:p>
        <w:p w14:paraId="204143C9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02D23BEF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 xml:space="preserve">Veuillez envoyer une copie de la publication </w:t>
          </w:r>
          <w:proofErr w:type="gramStart"/>
          <w:r w:rsidRPr="00C0221B">
            <w:rPr>
              <w:lang w:val="fr-FR"/>
            </w:rPr>
            <w:t>à:</w:t>
          </w:r>
          <w:proofErr w:type="gramEnd"/>
          <w:r w:rsidRPr="00C0221B">
            <w:rPr>
              <w:lang w:val="fr-FR"/>
            </w:rPr>
            <w:t xml:space="preserve"> KRONES AG</w:t>
          </w:r>
        </w:p>
        <w:p w14:paraId="5651DEFE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1DE4A5B2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35FBB574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141F5D" w14:paraId="7A5935A8" w14:textId="77777777" w:rsidTr="00C0221B">
      <w:trPr>
        <w:cantSplit/>
      </w:trPr>
      <w:tc>
        <w:tcPr>
          <w:tcW w:w="1410" w:type="dxa"/>
        </w:tcPr>
        <w:p w14:paraId="7AC04573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3D3536CD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Presseabteilung</w:t>
          </w:r>
          <w:proofErr w:type="spellEnd"/>
        </w:p>
      </w:tc>
      <w:tc>
        <w:tcPr>
          <w:tcW w:w="1701" w:type="dxa"/>
        </w:tcPr>
        <w:p w14:paraId="3D843136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Böhmerwaldstraße</w:t>
          </w:r>
          <w:proofErr w:type="spellEnd"/>
          <w:r w:rsidRPr="00B51434">
            <w:t xml:space="preserve"> 5</w:t>
          </w:r>
        </w:p>
        <w:p w14:paraId="1360BD2F" w14:textId="77777777" w:rsidR="00117214" w:rsidRPr="00B51434" w:rsidRDefault="00117214" w:rsidP="00C0221B">
          <w:pPr>
            <w:pStyle w:val="Fuzeile"/>
          </w:pPr>
          <w:r w:rsidRPr="00B51434">
            <w:t xml:space="preserve">93073 </w:t>
          </w:r>
          <w:proofErr w:type="spellStart"/>
          <w:r w:rsidRPr="00B51434">
            <w:t>Neutraubling</w:t>
          </w:r>
          <w:proofErr w:type="spellEnd"/>
        </w:p>
        <w:p w14:paraId="01468261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09046F99" w14:textId="77777777" w:rsidR="00117214" w:rsidRPr="00B51434" w:rsidRDefault="00117214" w:rsidP="00C0221B">
          <w:pPr>
            <w:pStyle w:val="Fuzeile"/>
            <w:rPr>
              <w:lang w:val="it-IT"/>
            </w:rPr>
          </w:pPr>
          <w:proofErr w:type="spellStart"/>
          <w:r w:rsidRPr="00B51434">
            <w:t>Telefon</w:t>
          </w:r>
          <w:proofErr w:type="spellEnd"/>
        </w:p>
        <w:p w14:paraId="0A3A0871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6F629D71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353EFE10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4CA56D60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0161D33F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20F1C36C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75E2CE2A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190C14FD" w14:textId="77777777" w:rsidR="00117214" w:rsidRPr="00B51434" w:rsidRDefault="00117214" w:rsidP="00C0221B">
          <w:pPr>
            <w:pStyle w:val="Fuzeile"/>
          </w:pPr>
          <w:proofErr w:type="spellStart"/>
          <w:r w:rsidRPr="00B51434">
            <w:t>Beleg</w:t>
          </w:r>
          <w:proofErr w:type="spellEnd"/>
          <w:r w:rsidRPr="00B51434">
            <w:t xml:space="preserve"> </w:t>
          </w:r>
          <w:proofErr w:type="spellStart"/>
          <w:r w:rsidRPr="00B51434">
            <w:t>erbeten</w:t>
          </w:r>
          <w:proofErr w:type="spellEnd"/>
          <w:r w:rsidRPr="00B51434">
            <w:t xml:space="preserve"> an: KRONES AG</w:t>
          </w:r>
        </w:p>
        <w:p w14:paraId="7F8DE32E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01516189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 xml:space="preserve">Veuillez envoyer une copie de la publication </w:t>
          </w:r>
          <w:proofErr w:type="gramStart"/>
          <w:r w:rsidRPr="00B51434">
            <w:rPr>
              <w:lang w:val="fr-FR"/>
            </w:rPr>
            <w:t>à:</w:t>
          </w:r>
          <w:proofErr w:type="gramEnd"/>
          <w:r w:rsidRPr="00B51434">
            <w:rPr>
              <w:lang w:val="fr-FR"/>
            </w:rPr>
            <w:t xml:space="preserve"> KRONES AG</w:t>
          </w:r>
        </w:p>
        <w:p w14:paraId="2A178822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63CE3F24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4B6C7401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4D96" w14:textId="77777777" w:rsidR="00222A2F" w:rsidRDefault="00222A2F" w:rsidP="00117214">
      <w:r>
        <w:separator/>
      </w:r>
    </w:p>
  </w:footnote>
  <w:footnote w:type="continuationSeparator" w:id="0">
    <w:p w14:paraId="1C5DACCD" w14:textId="77777777" w:rsidR="00222A2F" w:rsidRDefault="00222A2F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3686" w14:textId="77777777" w:rsidR="00117214" w:rsidRDefault="00117214" w:rsidP="00117214">
    <w:pPr>
      <w:pStyle w:val="PrITitel"/>
    </w:pPr>
    <w:r w:rsidRPr="00117214">
      <w:t>Presseinformation</w:t>
    </w:r>
  </w:p>
  <w:p w14:paraId="4AB3B01B" w14:textId="77777777" w:rsidR="00117214" w:rsidRDefault="00117214" w:rsidP="00117214">
    <w:pPr>
      <w:pStyle w:val="PrITitel"/>
    </w:pPr>
    <w:r>
      <w:t>Press release</w:t>
    </w:r>
  </w:p>
  <w:p w14:paraId="6A77C802" w14:textId="77777777" w:rsidR="00117214" w:rsidRDefault="00117214" w:rsidP="00117214">
    <w:pPr>
      <w:pStyle w:val="PrITitel"/>
    </w:pPr>
    <w:r>
      <w:t>Bulletin de presse</w:t>
    </w:r>
  </w:p>
  <w:p w14:paraId="1040EA84" w14:textId="77777777" w:rsidR="00117214" w:rsidRDefault="00117214" w:rsidP="00117214">
    <w:pPr>
      <w:pStyle w:val="PrITitel"/>
    </w:pPr>
    <w:r>
      <w:t>Boletín de prensa</w:t>
    </w:r>
  </w:p>
  <w:p w14:paraId="2571921C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2ED26263" wp14:editId="58153918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19E5" w14:textId="77777777" w:rsidR="00117214" w:rsidRDefault="00117214" w:rsidP="00117214">
    <w:pPr>
      <w:pStyle w:val="PrITitel"/>
    </w:pPr>
    <w:r>
      <w:t>Presseinformation</w:t>
    </w:r>
  </w:p>
  <w:p w14:paraId="1A6E3731" w14:textId="77777777" w:rsidR="00117214" w:rsidRDefault="00117214" w:rsidP="00117214">
    <w:pPr>
      <w:pStyle w:val="PrITitel"/>
    </w:pPr>
    <w:r>
      <w:t>Press release</w:t>
    </w:r>
  </w:p>
  <w:p w14:paraId="114813D7" w14:textId="77777777" w:rsidR="00117214" w:rsidRDefault="00117214" w:rsidP="00117214">
    <w:pPr>
      <w:pStyle w:val="PrITitel"/>
    </w:pPr>
    <w:r>
      <w:t>Bulletin de presse</w:t>
    </w:r>
  </w:p>
  <w:p w14:paraId="152DEC0F" w14:textId="77777777" w:rsidR="00117214" w:rsidRDefault="00117214" w:rsidP="00117214">
    <w:pPr>
      <w:pStyle w:val="PrITitel"/>
    </w:pPr>
    <w:r>
      <w:t>Boletín de prensa</w:t>
    </w:r>
  </w:p>
  <w:p w14:paraId="1DC5C3D5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413C3259" wp14:editId="3D645800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714158"/>
    <w:multiLevelType w:val="hybridMultilevel"/>
    <w:tmpl w:val="93EA07F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4424347">
    <w:abstractNumId w:val="14"/>
  </w:num>
  <w:num w:numId="2" w16cid:durableId="251816630">
    <w:abstractNumId w:val="10"/>
  </w:num>
  <w:num w:numId="3" w16cid:durableId="1500652169">
    <w:abstractNumId w:val="12"/>
  </w:num>
  <w:num w:numId="4" w16cid:durableId="1473786930">
    <w:abstractNumId w:val="17"/>
  </w:num>
  <w:num w:numId="5" w16cid:durableId="1168666624">
    <w:abstractNumId w:val="13"/>
  </w:num>
  <w:num w:numId="6" w16cid:durableId="1385837434">
    <w:abstractNumId w:val="11"/>
  </w:num>
  <w:num w:numId="7" w16cid:durableId="1734354007">
    <w:abstractNumId w:val="9"/>
  </w:num>
  <w:num w:numId="8" w16cid:durableId="1477187320">
    <w:abstractNumId w:val="7"/>
  </w:num>
  <w:num w:numId="9" w16cid:durableId="779954336">
    <w:abstractNumId w:val="6"/>
  </w:num>
  <w:num w:numId="10" w16cid:durableId="1167282209">
    <w:abstractNumId w:val="5"/>
  </w:num>
  <w:num w:numId="11" w16cid:durableId="725183204">
    <w:abstractNumId w:val="4"/>
  </w:num>
  <w:num w:numId="12" w16cid:durableId="1613516596">
    <w:abstractNumId w:val="8"/>
  </w:num>
  <w:num w:numId="13" w16cid:durableId="1352338111">
    <w:abstractNumId w:val="3"/>
  </w:num>
  <w:num w:numId="14" w16cid:durableId="186525874">
    <w:abstractNumId w:val="2"/>
  </w:num>
  <w:num w:numId="15" w16cid:durableId="1905220002">
    <w:abstractNumId w:val="1"/>
  </w:num>
  <w:num w:numId="16" w16cid:durableId="1775513423">
    <w:abstractNumId w:val="0"/>
  </w:num>
  <w:num w:numId="17" w16cid:durableId="1490242682">
    <w:abstractNumId w:val="15"/>
  </w:num>
  <w:num w:numId="18" w16cid:durableId="11967676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A2F"/>
    <w:rsid w:val="000B265E"/>
    <w:rsid w:val="000C473B"/>
    <w:rsid w:val="000D0EBB"/>
    <w:rsid w:val="001021E2"/>
    <w:rsid w:val="00117214"/>
    <w:rsid w:val="001312B3"/>
    <w:rsid w:val="00141F5D"/>
    <w:rsid w:val="00220BBA"/>
    <w:rsid w:val="00222A2F"/>
    <w:rsid w:val="00266B81"/>
    <w:rsid w:val="00290A7A"/>
    <w:rsid w:val="002A7B66"/>
    <w:rsid w:val="002D58E6"/>
    <w:rsid w:val="002F1C61"/>
    <w:rsid w:val="00316214"/>
    <w:rsid w:val="00382950"/>
    <w:rsid w:val="00391D37"/>
    <w:rsid w:val="003C1419"/>
    <w:rsid w:val="00503C80"/>
    <w:rsid w:val="00536266"/>
    <w:rsid w:val="005F1977"/>
    <w:rsid w:val="005F5ECD"/>
    <w:rsid w:val="00606534"/>
    <w:rsid w:val="006C657E"/>
    <w:rsid w:val="006E1E23"/>
    <w:rsid w:val="006F1EE1"/>
    <w:rsid w:val="007541BD"/>
    <w:rsid w:val="00792080"/>
    <w:rsid w:val="00836B73"/>
    <w:rsid w:val="008562A8"/>
    <w:rsid w:val="008C0DDB"/>
    <w:rsid w:val="008F082C"/>
    <w:rsid w:val="00917012"/>
    <w:rsid w:val="00930AE8"/>
    <w:rsid w:val="009B0F9C"/>
    <w:rsid w:val="00A13EF7"/>
    <w:rsid w:val="00A960E4"/>
    <w:rsid w:val="00B51434"/>
    <w:rsid w:val="00BC5371"/>
    <w:rsid w:val="00C0221B"/>
    <w:rsid w:val="00C54E5A"/>
    <w:rsid w:val="00C56D0B"/>
    <w:rsid w:val="00CA0DC1"/>
    <w:rsid w:val="00CD5DCF"/>
    <w:rsid w:val="00CF282E"/>
    <w:rsid w:val="00D178DA"/>
    <w:rsid w:val="00D32622"/>
    <w:rsid w:val="00E666F8"/>
    <w:rsid w:val="00E91DB2"/>
    <w:rsid w:val="00EB5C59"/>
    <w:rsid w:val="00EC5AFB"/>
    <w:rsid w:val="00F00A49"/>
    <w:rsid w:val="00FD5823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450BD697"/>
  <w15:docId w15:val="{A946AB4F-649A-4CC6-93BD-FF2BA425D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950"/>
    <w:pPr>
      <w:spacing w:after="160"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82950"/>
    <w:rPr>
      <w:rFonts w:asciiTheme="minorHAnsi" w:eastAsiaTheme="minorHAnsi" w:hAnsiTheme="minorHAnsi" w:cstheme="minorBidi"/>
      <w:lang w:eastAsia="en-US"/>
    </w:rPr>
  </w:style>
  <w:style w:type="paragraph" w:styleId="Listenabsatz">
    <w:name w:val="List Paragraph"/>
    <w:basedOn w:val="Standard"/>
    <w:uiPriority w:val="34"/>
    <w:qFormat/>
    <w:rsid w:val="0038295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29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2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ron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0913598\AppData\Local\Microsoft\Windows\INetCache\Content.Outlook\WI5JTQ0G\Presseinformation_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Presseinformation_Vorlage.dotx</Template>
  <TotalTime>0</TotalTime>
  <Pages>1</Pages>
  <Words>598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820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Moertl, Peter</dc:creator>
  <cp:lastModifiedBy>Moertl, Peter</cp:lastModifiedBy>
  <cp:revision>6</cp:revision>
  <cp:lastPrinted>2013-10-22T11:12:00Z</cp:lastPrinted>
  <dcterms:created xsi:type="dcterms:W3CDTF">2023-11-02T14:03:00Z</dcterms:created>
  <dcterms:modified xsi:type="dcterms:W3CDTF">2023-11-02T14:30:00Z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-921216133</vt:i4>
  </property>
  <property fmtid="{D5CDD505-2E9C-101B-9397-08002B2CF9AE}" pid="3" name="_NewReviewCycle">
    <vt:lpwstr/>
  </property>
  <property fmtid="{D5CDD505-2E9C-101B-9397-08002B2CF9AE}" pid="4" name="_EmailSubject">
    <vt:lpwstr>Die geht am Dienstag um neun raus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</Properties>
</file>