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ED4C7" w14:textId="4DBA462A" w:rsidR="00B51434" w:rsidRPr="00B51434" w:rsidRDefault="00132716" w:rsidP="00117214">
      <w:pPr>
        <w:jc w:val="right"/>
      </w:pPr>
      <w:r>
        <w:t>20</w:t>
      </w:r>
      <w:r w:rsidR="00B51434" w:rsidRPr="00B51434">
        <w:t>.0</w:t>
      </w:r>
      <w:r>
        <w:t>6</w:t>
      </w:r>
      <w:r w:rsidR="00B51434" w:rsidRPr="00B51434">
        <w:t>.202</w:t>
      </w:r>
      <w:r w:rsidR="00894102">
        <w:t>4</w:t>
      </w:r>
    </w:p>
    <w:p w14:paraId="53D5C7BC" w14:textId="77777777" w:rsidR="00B51434" w:rsidRPr="00B51434" w:rsidRDefault="00B51434" w:rsidP="00117214"/>
    <w:p w14:paraId="4A5D757E" w14:textId="77777777" w:rsidR="008F5C47" w:rsidRPr="008F5C47" w:rsidRDefault="008F5C47" w:rsidP="008F5C47">
      <w:pPr>
        <w:rPr>
          <w:sz w:val="28"/>
          <w:szCs w:val="28"/>
        </w:rPr>
      </w:pPr>
      <w:r w:rsidRPr="008F5C47">
        <w:rPr>
          <w:sz w:val="28"/>
          <w:szCs w:val="28"/>
        </w:rPr>
        <w:t xml:space="preserve">Adelholzener Alpenquellen </w:t>
      </w:r>
      <w:r w:rsidRPr="008F5C47">
        <w:rPr>
          <w:rFonts w:ascii="MS Mincho" w:eastAsia="MS Mincho" w:hAnsi="MS Mincho" w:cs="MS Mincho" w:hint="eastAsia"/>
          <w:sz w:val="28"/>
          <w:szCs w:val="28"/>
        </w:rPr>
        <w:t>的最高</w:t>
      </w:r>
      <w:r w:rsidRPr="008F5C47">
        <w:rPr>
          <w:rFonts w:ascii="SimSun" w:eastAsia="SimSun" w:hAnsi="SimSun" w:cs="SimSun" w:hint="eastAsia"/>
          <w:sz w:val="28"/>
          <w:szCs w:val="28"/>
        </w:rPr>
        <w:t>卫生标准：</w:t>
      </w:r>
      <w:r w:rsidRPr="008F5C47">
        <w:rPr>
          <w:sz w:val="28"/>
          <w:szCs w:val="28"/>
        </w:rPr>
        <w:t xml:space="preserve"> </w:t>
      </w:r>
    </w:p>
    <w:p w14:paraId="2FA73D21" w14:textId="7E714364" w:rsidR="00B51434" w:rsidRPr="008F5C47" w:rsidRDefault="008F5C47" w:rsidP="008F5C47">
      <w:pPr>
        <w:spacing w:line="240" w:lineRule="auto"/>
        <w:rPr>
          <w:rFonts w:ascii="SimSun" w:eastAsia="SimSun" w:hAnsi="SimSun" w:cs="SimSun"/>
          <w:sz w:val="40"/>
          <w:szCs w:val="40"/>
        </w:rPr>
      </w:pPr>
      <w:r w:rsidRPr="008F5C47">
        <w:rPr>
          <w:rFonts w:ascii="MS Mincho" w:eastAsia="MS Mincho" w:hAnsi="MS Mincho" w:cs="MS Mincho" w:hint="eastAsia"/>
          <w:sz w:val="40"/>
          <w:szCs w:val="40"/>
        </w:rPr>
        <w:t>用于</w:t>
      </w:r>
      <w:r w:rsidRPr="008F5C47">
        <w:rPr>
          <w:rFonts w:ascii="SimSun" w:eastAsia="SimSun" w:hAnsi="SimSun" w:cs="SimSun" w:hint="eastAsia"/>
          <w:sz w:val="40"/>
          <w:szCs w:val="40"/>
        </w:rPr>
        <w:t>喷雾器和水的克朗斯无菌技术</w:t>
      </w:r>
    </w:p>
    <w:p w14:paraId="7C830C76" w14:textId="77777777" w:rsidR="008F5C47" w:rsidRPr="00B51434" w:rsidRDefault="008F5C47" w:rsidP="008F5C47"/>
    <w:p w14:paraId="21D541ED" w14:textId="77777777" w:rsidR="005509A7" w:rsidRDefault="005509A7" w:rsidP="005509A7">
      <w:pPr>
        <w:spacing w:after="120"/>
      </w:pPr>
      <w:bookmarkStart w:id="0" w:name="_Hlk169699884"/>
      <w:r>
        <w:rPr>
          <w:rFonts w:ascii="MS Mincho" w:eastAsia="MS Mincho" w:hAnsi="MS Mincho" w:cs="MS Mincho" w:hint="eastAsia"/>
        </w:rPr>
        <w:t>在</w:t>
      </w:r>
      <w:r>
        <w:t xml:space="preserve"> Adelholzener Alpenquellen</w:t>
      </w:r>
      <w:r>
        <w:rPr>
          <w:rFonts w:ascii="MS Mincho" w:eastAsia="MS Mincho" w:hAnsi="MS Mincho" w:cs="MS Mincho" w:hint="eastAsia"/>
        </w:rPr>
        <w:t>，采用克朗斯技</w:t>
      </w:r>
      <w:r>
        <w:rPr>
          <w:rFonts w:ascii="SimSun" w:eastAsia="SimSun" w:hAnsi="SimSun" w:cs="SimSun" w:hint="eastAsia"/>
        </w:rPr>
        <w:t>术的八条生产线中有七条确保了最高的卫生标准。</w:t>
      </w:r>
      <w:r>
        <w:t xml:space="preserve">2020 </w:t>
      </w:r>
      <w:r>
        <w:rPr>
          <w:rFonts w:ascii="MS Mincho" w:eastAsia="MS Mincho" w:hAnsi="MS Mincho" w:cs="MS Mincho" w:hint="eastAsia"/>
        </w:rPr>
        <w:t>年安装的可回收玻璃容器生</w:t>
      </w:r>
      <w:r>
        <w:rPr>
          <w:rFonts w:ascii="SimSun" w:eastAsia="SimSun" w:hAnsi="SimSun" w:cs="SimSun" w:hint="eastAsia"/>
        </w:rPr>
        <w:t>产线将在</w:t>
      </w:r>
      <w:r>
        <w:t xml:space="preserve"> 2025 </w:t>
      </w:r>
      <w:r>
        <w:rPr>
          <w:rFonts w:ascii="MS Mincho" w:eastAsia="MS Mincho" w:hAnsi="MS Mincho" w:cs="MS Mincho" w:hint="eastAsia"/>
        </w:rPr>
        <w:t>年增加一条灌装不可回收容器的生</w:t>
      </w:r>
      <w:r>
        <w:rPr>
          <w:rFonts w:ascii="SimSun" w:eastAsia="SimSun" w:hAnsi="SimSun" w:cs="SimSun" w:hint="eastAsia"/>
        </w:rPr>
        <w:t>产线。</w:t>
      </w:r>
    </w:p>
    <w:p w14:paraId="0D4EF04D" w14:textId="77777777" w:rsidR="005509A7" w:rsidRDefault="005509A7" w:rsidP="005509A7">
      <w:pPr>
        <w:spacing w:after="120"/>
      </w:pPr>
      <w:r>
        <w:rPr>
          <w:rFonts w:ascii="SimSun" w:eastAsia="SimSun" w:hAnsi="SimSun" w:cs="SimSun" w:hint="eastAsia"/>
        </w:rPr>
        <w:t>选择这种特殊的容器和生产线类型有多种原因：</w:t>
      </w:r>
      <w:r>
        <w:t xml:space="preserve"> </w:t>
      </w:r>
      <w:r>
        <w:rPr>
          <w:rFonts w:ascii="MS Mincho" w:eastAsia="MS Mincho" w:hAnsi="MS Mincho" w:cs="MS Mincho" w:hint="eastAsia"/>
        </w:rPr>
        <w:t>首先，最近随身携</w:t>
      </w:r>
      <w:r>
        <w:rPr>
          <w:rFonts w:ascii="SimSun" w:eastAsia="SimSun" w:hAnsi="SimSun" w:cs="SimSun" w:hint="eastAsia"/>
        </w:rPr>
        <w:t>带市场对产品的需求大幅增加；</w:t>
      </w:r>
      <w:r>
        <w:t xml:space="preserve">2023 </w:t>
      </w:r>
      <w:r>
        <w:rPr>
          <w:rFonts w:ascii="MS Mincho" w:eastAsia="MS Mincho" w:hAnsi="MS Mincho" w:cs="MS Mincho" w:hint="eastAsia"/>
        </w:rPr>
        <w:t>年，</w:t>
      </w:r>
      <w:r>
        <w:t xml:space="preserve">Adelholzener </w:t>
      </w:r>
      <w:r>
        <w:rPr>
          <w:rFonts w:ascii="SimSun" w:eastAsia="SimSun" w:hAnsi="SimSun" w:cs="SimSun" w:hint="eastAsia"/>
        </w:rPr>
        <w:t>记录的不可回收</w:t>
      </w:r>
      <w:r>
        <w:t xml:space="preserve"> PET </w:t>
      </w:r>
      <w:r>
        <w:rPr>
          <w:rFonts w:ascii="MS Mincho" w:eastAsia="MS Mincho" w:hAnsi="MS Mincho" w:cs="MS Mincho" w:hint="eastAsia"/>
        </w:rPr>
        <w:t>容器</w:t>
      </w:r>
      <w:r>
        <w:rPr>
          <w:rFonts w:ascii="SimSun" w:eastAsia="SimSun" w:hAnsi="SimSun" w:cs="SimSun" w:hint="eastAsia"/>
        </w:rPr>
        <w:t>销售额增长了</w:t>
      </w:r>
      <w:r>
        <w:t xml:space="preserve"> 12%</w:t>
      </w:r>
      <w:r>
        <w:rPr>
          <w:rFonts w:ascii="MS Mincho" w:eastAsia="MS Mincho" w:hAnsi="MS Mincho" w:cs="MS Mincho" w:hint="eastAsia"/>
        </w:rPr>
        <w:t>。另一方面，</w:t>
      </w:r>
      <w:r>
        <w:rPr>
          <w:rFonts w:ascii="SimSun" w:eastAsia="SimSun" w:hAnsi="SimSun" w:cs="SimSun" w:hint="eastAsia"/>
        </w:rPr>
        <w:t>单向</w:t>
      </w:r>
      <w:r>
        <w:t xml:space="preserve"> PET </w:t>
      </w:r>
      <w:r>
        <w:rPr>
          <w:rFonts w:ascii="MS Mincho" w:eastAsia="MS Mincho" w:hAnsi="MS Mincho" w:cs="MS Mincho" w:hint="eastAsia"/>
        </w:rPr>
        <w:t>生</w:t>
      </w:r>
      <w:r>
        <w:rPr>
          <w:rFonts w:ascii="SimSun" w:eastAsia="SimSun" w:hAnsi="SimSun" w:cs="SimSun" w:hint="eastAsia"/>
        </w:rPr>
        <w:t>产线的建成意味着工厂的现有产能可以得到理想的利用。</w:t>
      </w:r>
      <w:r>
        <w:t xml:space="preserve">"Adelholzener Alpenquellen </w:t>
      </w:r>
      <w:r>
        <w:rPr>
          <w:rFonts w:ascii="MS Mincho" w:eastAsia="MS Mincho" w:hAnsi="MS Mincho" w:cs="MS Mincho" w:hint="eastAsia"/>
        </w:rPr>
        <w:t>公司中央</w:t>
      </w:r>
      <w:r>
        <w:rPr>
          <w:rFonts w:ascii="SimSun" w:eastAsia="SimSun" w:hAnsi="SimSun" w:cs="SimSun" w:hint="eastAsia"/>
        </w:rPr>
        <w:t>项目管理负责人</w:t>
      </w:r>
      <w:r>
        <w:t xml:space="preserve"> Erwin Hächl </w:t>
      </w:r>
      <w:r>
        <w:rPr>
          <w:rFonts w:ascii="SimSun" w:eastAsia="SimSun" w:hAnsi="SimSun" w:cs="SimSun" w:hint="eastAsia"/>
        </w:rPr>
        <w:t>说：</w:t>
      </w:r>
      <w:r>
        <w:t>"</w:t>
      </w:r>
      <w:r>
        <w:rPr>
          <w:rFonts w:ascii="MS Mincho" w:eastAsia="MS Mincho" w:hAnsi="MS Mincho" w:cs="MS Mincho" w:hint="eastAsia"/>
        </w:rPr>
        <w:t>我</w:t>
      </w:r>
      <w:r>
        <w:rPr>
          <w:rFonts w:ascii="SimSun" w:eastAsia="SimSun" w:hAnsi="SimSun" w:cs="SimSun" w:hint="eastAsia"/>
        </w:rPr>
        <w:t>们在</w:t>
      </w:r>
      <w:r>
        <w:t xml:space="preserve"> 2006 </w:t>
      </w:r>
      <w:r>
        <w:rPr>
          <w:rFonts w:ascii="MS Mincho" w:eastAsia="MS Mincho" w:hAnsi="MS Mincho" w:cs="MS Mincho" w:hint="eastAsia"/>
        </w:rPr>
        <w:t>年安装第一套</w:t>
      </w:r>
      <w:r>
        <w:rPr>
          <w:rFonts w:ascii="SimSun" w:eastAsia="SimSun" w:hAnsi="SimSun" w:cs="SimSun" w:hint="eastAsia"/>
        </w:rPr>
        <w:t>单向系统时，就已经考虑到了工厂有限的产能。</w:t>
      </w:r>
      <w:r>
        <w:t>"</w:t>
      </w:r>
      <w:r>
        <w:rPr>
          <w:rFonts w:ascii="MS Mincho" w:eastAsia="MS Mincho" w:hAnsi="MS Mincho" w:cs="MS Mincho" w:hint="eastAsia"/>
        </w:rPr>
        <w:t>得益于我</w:t>
      </w:r>
      <w:r>
        <w:rPr>
          <w:rFonts w:ascii="SimSun" w:eastAsia="SimSun" w:hAnsi="SimSun" w:cs="SimSun" w:hint="eastAsia"/>
        </w:rPr>
        <w:t>们前瞻性的规划，现在我们可以充分利用工厂的可用空间，安装克朗斯的另一条生产线。</w:t>
      </w:r>
    </w:p>
    <w:p w14:paraId="28656D3A" w14:textId="77777777" w:rsidR="005509A7" w:rsidRPr="005509A7" w:rsidRDefault="005509A7" w:rsidP="005509A7">
      <w:pPr>
        <w:spacing w:after="120"/>
        <w:rPr>
          <w:b/>
          <w:bCs/>
        </w:rPr>
      </w:pPr>
      <w:r w:rsidRPr="005509A7">
        <w:rPr>
          <w:rFonts w:ascii="MS Mincho" w:eastAsia="MS Mincho" w:hAnsi="MS Mincho" w:cs="MS Mincho" w:hint="eastAsia"/>
          <w:b/>
          <w:bCs/>
        </w:rPr>
        <w:t>无菌与性能的和</w:t>
      </w:r>
      <w:r w:rsidRPr="005509A7">
        <w:rPr>
          <w:rFonts w:ascii="SimSun" w:eastAsia="SimSun" w:hAnsi="SimSun" w:cs="SimSun" w:hint="eastAsia"/>
          <w:b/>
          <w:bCs/>
        </w:rPr>
        <w:t>谐统一</w:t>
      </w:r>
    </w:p>
    <w:p w14:paraId="0C3F2580" w14:textId="10726C39" w:rsidR="005509A7" w:rsidRDefault="005509A7" w:rsidP="005509A7">
      <w:pPr>
        <w:spacing w:after="120"/>
      </w:pPr>
      <w:r>
        <w:rPr>
          <w:rFonts w:ascii="MS Mincho" w:eastAsia="MS Mincho" w:hAnsi="MS Mincho" w:cs="MS Mincho" w:hint="eastAsia"/>
        </w:rPr>
        <w:t>新的克朗斯生</w:t>
      </w:r>
      <w:r>
        <w:rPr>
          <w:rFonts w:ascii="SimSun" w:eastAsia="SimSun" w:hAnsi="SimSun" w:cs="SimSun" w:hint="eastAsia"/>
        </w:rPr>
        <w:t>产线每小时可生产</w:t>
      </w:r>
      <w:r>
        <w:t xml:space="preserve"> 36,000 </w:t>
      </w:r>
      <w:r>
        <w:rPr>
          <w:rFonts w:ascii="MS Mincho" w:eastAsia="MS Mincho" w:hAnsi="MS Mincho" w:cs="MS Mincho" w:hint="eastAsia"/>
        </w:rPr>
        <w:t>瓶，旨在提高</w:t>
      </w:r>
      <w:r>
        <w:rPr>
          <w:rFonts w:ascii="SimSun" w:eastAsia="SimSun" w:hAnsi="SimSun" w:cs="SimSun" w:hint="eastAsia"/>
        </w:rPr>
        <w:t>喷雾器和水的装瓶能力。</w:t>
      </w:r>
      <w:r>
        <w:t xml:space="preserve">Adelholzener </w:t>
      </w:r>
      <w:r>
        <w:rPr>
          <w:rFonts w:ascii="MS Mincho" w:eastAsia="MS Mincho" w:hAnsi="MS Mincho" w:cs="MS Mincho" w:hint="eastAsia"/>
        </w:rPr>
        <w:t>特意</w:t>
      </w:r>
      <w:r>
        <w:rPr>
          <w:rFonts w:ascii="SimSun" w:eastAsia="SimSun" w:hAnsi="SimSun" w:cs="SimSun" w:hint="eastAsia"/>
        </w:rPr>
        <w:t>选择了</w:t>
      </w:r>
      <w:r>
        <w:t xml:space="preserve"> Contipure Bloc P</w:t>
      </w:r>
      <w:r>
        <w:rPr>
          <w:rFonts w:ascii="MS Mincho" w:eastAsia="MS Mincho" w:hAnsi="MS Mincho" w:cs="MS Mincho" w:hint="eastAsia"/>
        </w:rPr>
        <w:t>，</w:t>
      </w:r>
      <w:r>
        <w:rPr>
          <w:rFonts w:ascii="SimSun" w:eastAsia="SimSun" w:hAnsi="SimSun" w:cs="SimSun" w:hint="eastAsia"/>
        </w:rPr>
        <w:t>这是一种专为敏感产品设计的超卫生块。在将瓶坯吹入瓶中之前，首先对瓶坯进行消毒，然后无菌灌装，最后密封。以</w:t>
      </w:r>
      <w:r>
        <w:t xml:space="preserve"> "P "</w:t>
      </w:r>
      <w:r>
        <w:rPr>
          <w:rFonts w:ascii="SimSun" w:eastAsia="SimSun" w:hAnsi="SimSun" w:cs="SimSun" w:hint="eastAsia"/>
        </w:rPr>
        <w:t>为代表的高性能型号使用热腐蚀性溶液对机器表面进行消毒，并通过蒸汽对产品通道进行安全灭菌。这种工艺保证了微生物安全灌装，并能在最短时间内完成清洗和消毒。</w:t>
      </w:r>
    </w:p>
    <w:p w14:paraId="6D8E463C" w14:textId="77777777" w:rsidR="005509A7" w:rsidRDefault="005509A7" w:rsidP="005509A7">
      <w:pPr>
        <w:spacing w:after="120"/>
      </w:pPr>
      <w:r>
        <w:t xml:space="preserve">Contiroll </w:t>
      </w:r>
      <w:r>
        <w:rPr>
          <w:rFonts w:ascii="MS Mincho" w:eastAsia="MS Mincho" w:hAnsi="MS Mincho" w:cs="MS Mincho" w:hint="eastAsia"/>
        </w:rPr>
        <w:t>在密封容器上</w:t>
      </w:r>
      <w:r>
        <w:rPr>
          <w:rFonts w:ascii="SimSun" w:eastAsia="SimSun" w:hAnsi="SimSun" w:cs="SimSun" w:hint="eastAsia"/>
        </w:rPr>
        <w:t>贴上缠绕标签，然后由两台</w:t>
      </w:r>
      <w:r>
        <w:t xml:space="preserve"> Variopac Pro </w:t>
      </w:r>
      <w:r>
        <w:rPr>
          <w:rFonts w:ascii="MS Mincho" w:eastAsia="MS Mincho" w:hAnsi="MS Mincho" w:cs="MS Mincho" w:hint="eastAsia"/>
        </w:rPr>
        <w:t>机器将容器装入收</w:t>
      </w:r>
      <w:r>
        <w:rPr>
          <w:rFonts w:ascii="SimSun" w:eastAsia="SimSun" w:hAnsi="SimSun" w:cs="SimSun" w:hint="eastAsia"/>
        </w:rPr>
        <w:t>缩包装或托盘。码垛由一台</w:t>
      </w:r>
      <w:r>
        <w:t xml:space="preserve"> Modulpal Pro </w:t>
      </w:r>
      <w:r>
        <w:rPr>
          <w:rFonts w:ascii="MS Mincho" w:eastAsia="MS Mincho" w:hAnsi="MS Mincho" w:cs="MS Mincho" w:hint="eastAsia"/>
        </w:rPr>
        <w:t>完成。</w:t>
      </w:r>
    </w:p>
    <w:p w14:paraId="66B9FF92" w14:textId="0629687B" w:rsidR="001C5FD5" w:rsidRPr="005509A7" w:rsidRDefault="005509A7" w:rsidP="005509A7">
      <w:pPr>
        <w:spacing w:after="120"/>
      </w:pPr>
      <w:r>
        <w:rPr>
          <w:rFonts w:ascii="MS Mincho" w:eastAsia="MS Mincho" w:hAnsi="MS Mincho" w:cs="MS Mincho" w:hint="eastAsia"/>
        </w:rPr>
        <w:t>除生</w:t>
      </w:r>
      <w:r>
        <w:rPr>
          <w:rFonts w:ascii="SimSun" w:eastAsia="SimSun" w:hAnsi="SimSun" w:cs="SimSun" w:hint="eastAsia"/>
        </w:rPr>
        <w:t>产线外，克朗斯还提供相应的工艺技术设备，包括</w:t>
      </w:r>
      <w:r>
        <w:t xml:space="preserve"> Unipure </w:t>
      </w:r>
      <w:r>
        <w:rPr>
          <w:rFonts w:ascii="SimSun" w:eastAsia="SimSun" w:hAnsi="SimSun" w:cs="SimSun" w:hint="eastAsia"/>
        </w:rPr>
        <w:t>产品过滤系统和</w:t>
      </w:r>
      <w:r>
        <w:t xml:space="preserve"> VarioAsept J </w:t>
      </w:r>
      <w:r>
        <w:rPr>
          <w:rFonts w:ascii="SimSun" w:eastAsia="SimSun" w:hAnsi="SimSun" w:cs="SimSun" w:hint="eastAsia"/>
        </w:rPr>
        <w:t>闪蒸杀菌机。</w:t>
      </w:r>
      <w:r>
        <w:t xml:space="preserve"> </w:t>
      </w:r>
      <w:r>
        <w:rPr>
          <w:rFonts w:ascii="MS Mincho" w:eastAsia="MS Mincho" w:hAnsi="MS Mincho" w:cs="MS Mincho" w:hint="eastAsia"/>
        </w:rPr>
        <w:t>第一批</w:t>
      </w:r>
      <w:r>
        <w:rPr>
          <w:rFonts w:ascii="SimSun" w:eastAsia="SimSun" w:hAnsi="SimSun" w:cs="SimSun" w:hint="eastAsia"/>
        </w:rPr>
        <w:t>产品计划于</w:t>
      </w:r>
      <w:r>
        <w:t xml:space="preserve"> 2025 </w:t>
      </w:r>
      <w:r>
        <w:rPr>
          <w:rFonts w:ascii="MS Mincho" w:eastAsia="MS Mincho" w:hAnsi="MS Mincho" w:cs="MS Mincho" w:hint="eastAsia"/>
        </w:rPr>
        <w:t>年夏季下</w:t>
      </w:r>
      <w:r>
        <w:rPr>
          <w:rFonts w:ascii="SimSun" w:eastAsia="SimSun" w:hAnsi="SimSun" w:cs="SimSun" w:hint="eastAsia"/>
        </w:rPr>
        <w:t>线，并计划于秋季验收。</w:t>
      </w:r>
    </w:p>
    <w:p w14:paraId="3006B995" w14:textId="77777777" w:rsidR="00132716" w:rsidRPr="005509A7" w:rsidRDefault="00132716" w:rsidP="00117214">
      <w:pPr>
        <w:rPr>
          <w:u w:val="single"/>
        </w:rPr>
      </w:pPr>
    </w:p>
    <w:p w14:paraId="6A600789" w14:textId="13993F6A" w:rsidR="00AA6289" w:rsidRPr="008B777B" w:rsidRDefault="005509A7" w:rsidP="00117214">
      <w:pPr>
        <w:rPr>
          <w:u w:val="single"/>
        </w:rPr>
      </w:pPr>
      <w:r>
        <w:rPr>
          <w:u w:val="single"/>
        </w:rPr>
        <w:t>Fig.</w:t>
      </w:r>
      <w:r w:rsidR="00FB7A15" w:rsidRPr="008B777B">
        <w:rPr>
          <w:u w:val="single"/>
        </w:rPr>
        <w:t>:</w:t>
      </w:r>
      <w:r w:rsidR="00132716" w:rsidRPr="00132716">
        <w:t xml:space="preserve"> </w:t>
      </w:r>
      <w:r w:rsidR="00132716" w:rsidRPr="00132716">
        <w:rPr>
          <w:u w:val="single"/>
        </w:rPr>
        <w:t>Bildquelle Adelholzener Alpenquellen_Werk_Drohnenaufnahme_20240226</w:t>
      </w:r>
      <w:r w:rsidR="00132716">
        <w:rPr>
          <w:u w:val="single"/>
        </w:rPr>
        <w:t>.jpg</w:t>
      </w:r>
    </w:p>
    <w:p w14:paraId="5DC06F3C" w14:textId="049D2FC5" w:rsidR="00B51434" w:rsidRDefault="005509A7" w:rsidP="00117214">
      <w:pPr>
        <w:rPr>
          <w:rFonts w:ascii="MS Mincho" w:eastAsia="MS Mincho" w:hAnsi="MS Mincho" w:cs="MS Mincho"/>
        </w:rPr>
      </w:pPr>
      <w:r w:rsidRPr="005509A7">
        <w:t xml:space="preserve">2025 </w:t>
      </w:r>
      <w:r w:rsidRPr="005509A7">
        <w:rPr>
          <w:rFonts w:ascii="MS Mincho" w:eastAsia="MS Mincho" w:hAnsi="MS Mincho" w:cs="MS Mincho" w:hint="eastAsia"/>
        </w:rPr>
        <w:t>年，克朗斯公司将在</w:t>
      </w:r>
      <w:r w:rsidRPr="005509A7">
        <w:t xml:space="preserve"> Adelholzener Alpenquellen </w:t>
      </w:r>
      <w:r w:rsidRPr="005509A7">
        <w:rPr>
          <w:rFonts w:ascii="MS Mincho" w:eastAsia="MS Mincho" w:hAnsi="MS Mincho" w:cs="MS Mincho" w:hint="eastAsia"/>
        </w:rPr>
        <w:t>工厂安装一条新的不可回收</w:t>
      </w:r>
      <w:r w:rsidRPr="005509A7">
        <w:t xml:space="preserve"> PET </w:t>
      </w:r>
      <w:r w:rsidRPr="005509A7">
        <w:rPr>
          <w:rFonts w:ascii="MS Mincho" w:eastAsia="MS Mincho" w:hAnsi="MS Mincho" w:cs="MS Mincho" w:hint="eastAsia"/>
        </w:rPr>
        <w:t>生</w:t>
      </w:r>
      <w:r w:rsidRPr="005509A7">
        <w:rPr>
          <w:rFonts w:ascii="SimSun" w:eastAsia="SimSun" w:hAnsi="SimSun" w:cs="SimSun" w:hint="eastAsia"/>
        </w:rPr>
        <w:t>产线。</w:t>
      </w:r>
      <w:r w:rsidRPr="005509A7">
        <w:t>(</w:t>
      </w:r>
      <w:r w:rsidRPr="005509A7">
        <w:rPr>
          <w:rFonts w:ascii="SimSun" w:eastAsia="SimSun" w:hAnsi="SimSun" w:cs="SimSun" w:hint="eastAsia"/>
        </w:rPr>
        <w:t>图片来源：</w:t>
      </w:r>
      <w:r w:rsidRPr="005509A7">
        <w:t>Adelholzener Alpenquellen</w:t>
      </w:r>
      <w:r w:rsidRPr="005509A7">
        <w:rPr>
          <w:rFonts w:ascii="MS Mincho" w:eastAsia="MS Mincho" w:hAnsi="MS Mincho" w:cs="MS Mincho" w:hint="eastAsia"/>
        </w:rPr>
        <w:t>）</w:t>
      </w:r>
    </w:p>
    <w:p w14:paraId="79DE34D4" w14:textId="77777777" w:rsidR="005509A7" w:rsidRDefault="005509A7" w:rsidP="00117214"/>
    <w:p w14:paraId="4BF0CB29" w14:textId="77777777" w:rsidR="005509A7" w:rsidRDefault="005509A7" w:rsidP="00117214"/>
    <w:p w14:paraId="3A782B16" w14:textId="16ADA3EF" w:rsidR="00B51434" w:rsidRPr="00132716" w:rsidRDefault="005509A7" w:rsidP="00117214">
      <w:pPr>
        <w:rPr>
          <w:b/>
          <w:bCs/>
          <w:lang w:val="en-US"/>
        </w:rPr>
      </w:pPr>
      <w:r w:rsidRPr="005509A7">
        <w:rPr>
          <w:rFonts w:ascii="SimSun" w:eastAsia="SimSun" w:hAnsi="SimSun" w:cs="SimSun" w:hint="eastAsia"/>
          <w:b/>
          <w:bCs/>
          <w:lang w:val="en-US"/>
        </w:rPr>
        <w:t>联系人</w:t>
      </w:r>
      <w:r w:rsidR="00B51434" w:rsidRPr="00132716">
        <w:rPr>
          <w:b/>
          <w:bCs/>
          <w:lang w:val="en-US"/>
        </w:rPr>
        <w:t>:</w:t>
      </w:r>
    </w:p>
    <w:p w14:paraId="2F19C01D" w14:textId="77777777" w:rsidR="00B51434" w:rsidRPr="00B81695" w:rsidRDefault="00B51434" w:rsidP="00117214">
      <w:pPr>
        <w:rPr>
          <w:lang w:val="en-US"/>
        </w:rPr>
      </w:pPr>
      <w:r w:rsidRPr="00B81695">
        <w:rPr>
          <w:lang w:val="en-US"/>
        </w:rPr>
        <w:t>Ingrid Reuschl</w:t>
      </w:r>
    </w:p>
    <w:p w14:paraId="09EBD934" w14:textId="77777777" w:rsidR="00B51434" w:rsidRPr="00B81695" w:rsidRDefault="00B51434" w:rsidP="00117214">
      <w:pPr>
        <w:rPr>
          <w:lang w:val="en-US"/>
        </w:rPr>
      </w:pPr>
      <w:r w:rsidRPr="00B81695">
        <w:rPr>
          <w:lang w:val="en-US"/>
        </w:rPr>
        <w:t>Head of Corporate Communications</w:t>
      </w:r>
    </w:p>
    <w:p w14:paraId="37F84A00" w14:textId="77777777" w:rsidR="00B51434" w:rsidRPr="00B51434" w:rsidRDefault="00B51434" w:rsidP="00117214">
      <w:r w:rsidRPr="00B51434">
        <w:t>KRONES AG</w:t>
      </w:r>
    </w:p>
    <w:p w14:paraId="4B3BBEFC" w14:textId="77777777" w:rsidR="00B51434" w:rsidRPr="00B51434" w:rsidRDefault="00C0221B" w:rsidP="00C0221B">
      <w:pPr>
        <w:tabs>
          <w:tab w:val="left" w:pos="851"/>
        </w:tabs>
      </w:pPr>
      <w:r>
        <w:t>Telefon</w:t>
      </w:r>
      <w:r w:rsidR="00B51434" w:rsidRPr="00B51434">
        <w:t xml:space="preserve">: </w:t>
      </w:r>
      <w:r w:rsidR="00B51434" w:rsidRPr="00B51434">
        <w:tab/>
        <w:t>+49 9401 70-1970</w:t>
      </w:r>
    </w:p>
    <w:p w14:paraId="4E1AB358" w14:textId="77777777" w:rsidR="00B51434" w:rsidRPr="00B51434" w:rsidRDefault="00B51434" w:rsidP="00C0221B">
      <w:pPr>
        <w:tabs>
          <w:tab w:val="left" w:pos="851"/>
        </w:tabs>
        <w:rPr>
          <w:lang w:val="it-IT"/>
        </w:rPr>
      </w:pPr>
      <w:r w:rsidRPr="00B51434">
        <w:rPr>
          <w:lang w:val="it-IT"/>
        </w:rPr>
        <w:t xml:space="preserve">E-Mail: </w:t>
      </w:r>
      <w:r w:rsidRPr="00B51434">
        <w:rPr>
          <w:lang w:val="it-IT"/>
        </w:rPr>
        <w:tab/>
      </w:r>
      <w:hyperlink r:id="rId8" w:history="1">
        <w:r w:rsidRPr="00117214">
          <w:rPr>
            <w:rStyle w:val="Hyperlink"/>
          </w:rPr>
          <w:t>presse@krones.com</w:t>
        </w:r>
      </w:hyperlink>
    </w:p>
    <w:bookmarkEnd w:id="0"/>
    <w:p w14:paraId="7589FF79" w14:textId="77777777" w:rsidR="00C0221B" w:rsidRPr="00B51434" w:rsidRDefault="00C0221B" w:rsidP="00117214">
      <w:pPr>
        <w:rPr>
          <w:lang w:val="it-IT"/>
        </w:rPr>
      </w:pPr>
    </w:p>
    <w:sectPr w:rsidR="00C0221B" w:rsidRPr="00B51434" w:rsidSect="000A2292">
      <w:headerReference w:type="default" r:id="rId9"/>
      <w:footerReference w:type="default" r:id="rId10"/>
      <w:headerReference w:type="first" r:id="rId11"/>
      <w:footerReference w:type="first" r:id="rId12"/>
      <w:pgSz w:w="11899" w:h="16838" w:code="9"/>
      <w:pgMar w:top="2552" w:right="851" w:bottom="1701" w:left="1077" w:header="9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949D8" w14:textId="77777777" w:rsidR="000A2292" w:rsidRDefault="000A2292" w:rsidP="00117214">
      <w:r>
        <w:separator/>
      </w:r>
    </w:p>
  </w:endnote>
  <w:endnote w:type="continuationSeparator" w:id="0">
    <w:p w14:paraId="0593706A" w14:textId="77777777" w:rsidR="000A2292" w:rsidRDefault="000A2292" w:rsidP="0011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 LP7 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 LP6 SemiBold"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B51434" w14:paraId="191B52C0" w14:textId="77777777" w:rsidTr="00C0221B">
      <w:trPr>
        <w:cantSplit/>
      </w:trPr>
      <w:tc>
        <w:tcPr>
          <w:tcW w:w="1410" w:type="dxa"/>
        </w:tcPr>
        <w:p w14:paraId="61BEA573" w14:textId="77777777" w:rsidR="00117214" w:rsidRPr="00C0221B" w:rsidRDefault="00117214" w:rsidP="00C0221B">
          <w:pPr>
            <w:pStyle w:val="Fuzeile"/>
          </w:pPr>
          <w:r w:rsidRPr="00C0221B">
            <w:t>KRONES AG</w:t>
          </w:r>
        </w:p>
        <w:p w14:paraId="69DE1ED1" w14:textId="77777777" w:rsidR="00117214" w:rsidRPr="00C0221B" w:rsidRDefault="00117214" w:rsidP="00C0221B">
          <w:pPr>
            <w:pStyle w:val="Fuzeile"/>
          </w:pPr>
          <w:r w:rsidRPr="00C0221B">
            <w:t>Presseabteilung</w:t>
          </w:r>
        </w:p>
      </w:tc>
      <w:tc>
        <w:tcPr>
          <w:tcW w:w="1701" w:type="dxa"/>
        </w:tcPr>
        <w:p w14:paraId="0951234D" w14:textId="77777777" w:rsidR="00117214" w:rsidRPr="00C0221B" w:rsidRDefault="00117214" w:rsidP="00C0221B">
          <w:pPr>
            <w:pStyle w:val="Fuzeile"/>
          </w:pPr>
          <w:r w:rsidRPr="00C0221B">
            <w:t>Böhmerwaldstraße 5</w:t>
          </w:r>
        </w:p>
        <w:p w14:paraId="08C3FF9E" w14:textId="77777777" w:rsidR="00117214" w:rsidRPr="00C0221B" w:rsidRDefault="00117214" w:rsidP="00C0221B">
          <w:pPr>
            <w:pStyle w:val="Fuzeile"/>
          </w:pPr>
          <w:r w:rsidRPr="00C0221B">
            <w:t>93073 Neutraubling</w:t>
          </w:r>
        </w:p>
        <w:p w14:paraId="6231FE2E" w14:textId="77777777" w:rsidR="00117214" w:rsidRPr="00C0221B" w:rsidRDefault="00117214" w:rsidP="00C0221B">
          <w:pPr>
            <w:pStyle w:val="Fuzeile"/>
          </w:pPr>
          <w:r w:rsidRPr="00C0221B">
            <w:t>Germany</w:t>
          </w:r>
        </w:p>
      </w:tc>
      <w:tc>
        <w:tcPr>
          <w:tcW w:w="567" w:type="dxa"/>
        </w:tcPr>
        <w:p w14:paraId="32F103E0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Telefon</w:t>
          </w:r>
        </w:p>
        <w:p w14:paraId="632E880E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rPr>
              <w:lang w:val="it-IT"/>
            </w:rPr>
            <w:t>E-Mail</w:t>
          </w:r>
        </w:p>
        <w:p w14:paraId="0B267F92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Internet</w:t>
          </w:r>
        </w:p>
        <w:p w14:paraId="5EF8A887" w14:textId="77777777" w:rsidR="00117214" w:rsidRPr="00C0221B" w:rsidRDefault="00117214" w:rsidP="00C0221B">
          <w:pPr>
            <w:pStyle w:val="Fuzeile"/>
          </w:pPr>
        </w:p>
      </w:tc>
      <w:tc>
        <w:tcPr>
          <w:tcW w:w="1701" w:type="dxa"/>
        </w:tcPr>
        <w:p w14:paraId="04662E7E" w14:textId="77777777" w:rsidR="00117214" w:rsidRPr="00C0221B" w:rsidRDefault="00117214" w:rsidP="00C0221B">
          <w:pPr>
            <w:pStyle w:val="Fuzeile"/>
          </w:pPr>
          <w:r w:rsidRPr="00C0221B">
            <w:t>+49 9401 70-1970</w:t>
          </w:r>
        </w:p>
        <w:p w14:paraId="5F125D61" w14:textId="77777777" w:rsidR="00117214" w:rsidRPr="00C0221B" w:rsidRDefault="00117214" w:rsidP="00C0221B">
          <w:pPr>
            <w:pStyle w:val="Fuzeile"/>
          </w:pPr>
          <w:r w:rsidRPr="00C0221B">
            <w:t>presse@krones.com</w:t>
          </w:r>
        </w:p>
        <w:p w14:paraId="5E9548A0" w14:textId="77777777" w:rsidR="00117214" w:rsidRPr="00C0221B" w:rsidRDefault="00117214" w:rsidP="00C0221B">
          <w:pPr>
            <w:pStyle w:val="Fuzeile"/>
            <w:rPr>
              <w:lang w:val="it-IT"/>
            </w:rPr>
          </w:pPr>
          <w:r w:rsidRPr="00C0221B">
            <w:t>www.krones.com</w:t>
          </w:r>
        </w:p>
        <w:p w14:paraId="200FFBAB" w14:textId="77777777" w:rsidR="00117214" w:rsidRPr="00C0221B" w:rsidRDefault="00117214" w:rsidP="00C0221B">
          <w:pPr>
            <w:pStyle w:val="Fuzeile"/>
          </w:pPr>
        </w:p>
      </w:tc>
      <w:tc>
        <w:tcPr>
          <w:tcW w:w="3827" w:type="dxa"/>
        </w:tcPr>
        <w:p w14:paraId="203684EC" w14:textId="77777777" w:rsidR="00117214" w:rsidRPr="00C0221B" w:rsidRDefault="00117214" w:rsidP="00C0221B">
          <w:pPr>
            <w:pStyle w:val="Fuzeile"/>
          </w:pPr>
          <w:r w:rsidRPr="00C0221B">
            <w:t>Beleg erbeten an: KRONES AG</w:t>
          </w:r>
        </w:p>
        <w:p w14:paraId="6696153E" w14:textId="77777777" w:rsidR="00117214" w:rsidRPr="00C0221B" w:rsidRDefault="00117214" w:rsidP="00C0221B">
          <w:pPr>
            <w:pStyle w:val="Fuzeile"/>
          </w:pPr>
          <w:r w:rsidRPr="00C0221B">
            <w:t xml:space="preserve">Please send a copy of publication to: KRONES AG </w:t>
          </w:r>
        </w:p>
        <w:p w14:paraId="26B9DE9D" w14:textId="77777777" w:rsidR="00117214" w:rsidRPr="00C0221B" w:rsidRDefault="00117214" w:rsidP="00C0221B">
          <w:pPr>
            <w:pStyle w:val="Fuzeile"/>
            <w:rPr>
              <w:lang w:val="fr-FR"/>
            </w:rPr>
          </w:pPr>
          <w:r w:rsidRPr="00C0221B">
            <w:rPr>
              <w:lang w:val="fr-FR"/>
            </w:rPr>
            <w:t>Veuillez envoyer une copie de la publication à: KRONES AG</w:t>
          </w:r>
        </w:p>
        <w:p w14:paraId="439E06E0" w14:textId="77777777" w:rsidR="00117214" w:rsidRPr="00C0221B" w:rsidRDefault="00117214" w:rsidP="00C0221B">
          <w:pPr>
            <w:pStyle w:val="Fuzeile"/>
            <w:rPr>
              <w:lang w:val="es-ES"/>
            </w:rPr>
          </w:pPr>
          <w:r w:rsidRPr="00C0221B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207A910D" w14:textId="77777777" w:rsidR="00117214" w:rsidRPr="00117214" w:rsidRDefault="00117214" w:rsidP="00C0221B">
          <w:pPr>
            <w:spacing w:line="240" w:lineRule="auto"/>
            <w:jc w:val="right"/>
            <w:rPr>
              <w:rStyle w:val="Seitenzahl"/>
            </w:rPr>
          </w:pPr>
          <w:r w:rsidRPr="00117214">
            <w:rPr>
              <w:rStyle w:val="Seitenzahl"/>
            </w:rPr>
            <w:t xml:space="preserve">– </w:t>
          </w:r>
          <w:r w:rsidRPr="00117214">
            <w:rPr>
              <w:rStyle w:val="Seitenzahl"/>
            </w:rPr>
            <w:fldChar w:fldCharType="begin"/>
          </w:r>
          <w:r w:rsidRPr="00117214">
            <w:rPr>
              <w:rStyle w:val="Seitenzahl"/>
            </w:rPr>
            <w:instrText xml:space="preserve"> PAGE   \* MERGEFORMAT </w:instrText>
          </w:r>
          <w:r w:rsidRPr="00117214">
            <w:rPr>
              <w:rStyle w:val="Seitenzahl"/>
            </w:rPr>
            <w:fldChar w:fldCharType="separate"/>
          </w:r>
          <w:r w:rsidR="00C0221B">
            <w:rPr>
              <w:rStyle w:val="Seitenzahl"/>
            </w:rPr>
            <w:t>2</w:t>
          </w:r>
          <w:r w:rsidRPr="00117214">
            <w:rPr>
              <w:rStyle w:val="Seitenzahl"/>
            </w:rPr>
            <w:fldChar w:fldCharType="end"/>
          </w:r>
          <w:r w:rsidRPr="00117214">
            <w:rPr>
              <w:rStyle w:val="Seitenzahl"/>
            </w:rPr>
            <w:t xml:space="preserve"> –</w:t>
          </w:r>
        </w:p>
      </w:tc>
    </w:tr>
  </w:tbl>
  <w:p w14:paraId="48425DFA" w14:textId="77777777" w:rsidR="00117214" w:rsidRPr="00B51434" w:rsidRDefault="00117214" w:rsidP="00C0221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2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0"/>
      <w:gridCol w:w="1701"/>
      <w:gridCol w:w="567"/>
      <w:gridCol w:w="1701"/>
      <w:gridCol w:w="3827"/>
      <w:gridCol w:w="766"/>
    </w:tblGrid>
    <w:tr w:rsidR="00117214" w:rsidRPr="00E11694" w14:paraId="663812C2" w14:textId="77777777" w:rsidTr="00C0221B">
      <w:trPr>
        <w:cantSplit/>
      </w:trPr>
      <w:tc>
        <w:tcPr>
          <w:tcW w:w="1410" w:type="dxa"/>
        </w:tcPr>
        <w:p w14:paraId="156CDB9F" w14:textId="77777777" w:rsidR="00117214" w:rsidRPr="00B51434" w:rsidRDefault="00117214" w:rsidP="00C0221B">
          <w:pPr>
            <w:pStyle w:val="Fuzeile"/>
          </w:pPr>
          <w:r w:rsidRPr="00B51434">
            <w:t>KRONES AG</w:t>
          </w:r>
        </w:p>
        <w:p w14:paraId="0C320DED" w14:textId="77777777" w:rsidR="00117214" w:rsidRPr="00B51434" w:rsidRDefault="00117214" w:rsidP="00C0221B">
          <w:pPr>
            <w:pStyle w:val="Fuzeile"/>
          </w:pPr>
          <w:r w:rsidRPr="00B51434">
            <w:t>Presseabteilung</w:t>
          </w:r>
        </w:p>
      </w:tc>
      <w:tc>
        <w:tcPr>
          <w:tcW w:w="1701" w:type="dxa"/>
        </w:tcPr>
        <w:p w14:paraId="774CE22F" w14:textId="77777777" w:rsidR="00117214" w:rsidRPr="00B51434" w:rsidRDefault="00117214" w:rsidP="00C0221B">
          <w:pPr>
            <w:pStyle w:val="Fuzeile"/>
          </w:pPr>
          <w:r w:rsidRPr="00B51434">
            <w:t>Böhmerwaldstraße 5</w:t>
          </w:r>
        </w:p>
        <w:p w14:paraId="5B8E21E7" w14:textId="77777777" w:rsidR="00117214" w:rsidRPr="00B51434" w:rsidRDefault="00117214" w:rsidP="00C0221B">
          <w:pPr>
            <w:pStyle w:val="Fuzeile"/>
          </w:pPr>
          <w:r w:rsidRPr="00B51434">
            <w:t>93073 Neutraubling</w:t>
          </w:r>
        </w:p>
        <w:p w14:paraId="76B78C6E" w14:textId="77777777" w:rsidR="00117214" w:rsidRPr="00B51434" w:rsidRDefault="00117214" w:rsidP="00C0221B">
          <w:pPr>
            <w:pStyle w:val="Fuzeile"/>
          </w:pPr>
          <w:r w:rsidRPr="00B51434">
            <w:t>Germany</w:t>
          </w:r>
        </w:p>
      </w:tc>
      <w:tc>
        <w:tcPr>
          <w:tcW w:w="567" w:type="dxa"/>
        </w:tcPr>
        <w:p w14:paraId="7A935F4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Telefon</w:t>
          </w:r>
        </w:p>
        <w:p w14:paraId="02BB28CC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rPr>
              <w:lang w:val="it-IT"/>
            </w:rPr>
            <w:t>E-Mail</w:t>
          </w:r>
        </w:p>
        <w:p w14:paraId="6118D34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Internet</w:t>
          </w:r>
        </w:p>
        <w:p w14:paraId="106E3B57" w14:textId="77777777" w:rsidR="00117214" w:rsidRPr="00B51434" w:rsidRDefault="00117214" w:rsidP="00C0221B">
          <w:pPr>
            <w:pStyle w:val="Fuzeile"/>
          </w:pPr>
        </w:p>
      </w:tc>
      <w:tc>
        <w:tcPr>
          <w:tcW w:w="1701" w:type="dxa"/>
        </w:tcPr>
        <w:p w14:paraId="6FE73C57" w14:textId="77777777" w:rsidR="00117214" w:rsidRPr="00B51434" w:rsidRDefault="00117214" w:rsidP="00C0221B">
          <w:pPr>
            <w:pStyle w:val="Fuzeile"/>
          </w:pPr>
          <w:r w:rsidRPr="00B51434">
            <w:t>+49 9401 70-1970</w:t>
          </w:r>
        </w:p>
        <w:p w14:paraId="1502B73D" w14:textId="77777777" w:rsidR="00117214" w:rsidRPr="00B51434" w:rsidRDefault="00117214" w:rsidP="00C0221B">
          <w:pPr>
            <w:pStyle w:val="Fuzeile"/>
          </w:pPr>
          <w:r w:rsidRPr="00B51434">
            <w:t>presse@krones.com</w:t>
          </w:r>
        </w:p>
        <w:p w14:paraId="243C6CB7" w14:textId="77777777" w:rsidR="00117214" w:rsidRPr="00B51434" w:rsidRDefault="00117214" w:rsidP="00C0221B">
          <w:pPr>
            <w:pStyle w:val="Fuzeile"/>
            <w:rPr>
              <w:lang w:val="it-IT"/>
            </w:rPr>
          </w:pPr>
          <w:r w:rsidRPr="00B51434">
            <w:t>www.krones.com</w:t>
          </w:r>
        </w:p>
        <w:p w14:paraId="3D235BE2" w14:textId="77777777" w:rsidR="00117214" w:rsidRPr="00B51434" w:rsidRDefault="00117214" w:rsidP="00C0221B">
          <w:pPr>
            <w:pStyle w:val="Fuzeile"/>
          </w:pPr>
        </w:p>
      </w:tc>
      <w:tc>
        <w:tcPr>
          <w:tcW w:w="3827" w:type="dxa"/>
        </w:tcPr>
        <w:p w14:paraId="1088B7CF" w14:textId="77777777" w:rsidR="00117214" w:rsidRPr="00B51434" w:rsidRDefault="00117214" w:rsidP="00C0221B">
          <w:pPr>
            <w:pStyle w:val="Fuzeile"/>
          </w:pPr>
          <w:r w:rsidRPr="00B51434">
            <w:t>Beleg erbeten an: KRONES AG</w:t>
          </w:r>
        </w:p>
        <w:p w14:paraId="68003758" w14:textId="77777777" w:rsidR="00117214" w:rsidRPr="00B51434" w:rsidRDefault="00117214" w:rsidP="00C0221B">
          <w:pPr>
            <w:pStyle w:val="Fuzeile"/>
          </w:pPr>
          <w:r w:rsidRPr="00B51434">
            <w:t xml:space="preserve">Please send a copy of publication to: KRONES AG </w:t>
          </w:r>
        </w:p>
        <w:p w14:paraId="6B581F2E" w14:textId="77777777" w:rsidR="00117214" w:rsidRPr="00B51434" w:rsidRDefault="00117214" w:rsidP="00C0221B">
          <w:pPr>
            <w:pStyle w:val="Fuzeile"/>
            <w:rPr>
              <w:lang w:val="fr-FR"/>
            </w:rPr>
          </w:pPr>
          <w:r w:rsidRPr="00B51434">
            <w:rPr>
              <w:lang w:val="fr-FR"/>
            </w:rPr>
            <w:t>Veuillez envoyer une copie de la publication à: KRONES AG</w:t>
          </w:r>
        </w:p>
        <w:p w14:paraId="2EB11D5A" w14:textId="77777777" w:rsidR="00117214" w:rsidRPr="00B51434" w:rsidRDefault="00117214" w:rsidP="00C0221B">
          <w:pPr>
            <w:pStyle w:val="Fuzeile"/>
            <w:rPr>
              <w:lang w:val="es-ES"/>
            </w:rPr>
          </w:pPr>
          <w:r w:rsidRPr="00B51434">
            <w:rPr>
              <w:lang w:val="es-ES"/>
            </w:rPr>
            <w:t>Sírvanse enviar una copia de la publicación a: KRONES AG</w:t>
          </w:r>
        </w:p>
      </w:tc>
      <w:tc>
        <w:tcPr>
          <w:tcW w:w="766" w:type="dxa"/>
        </w:tcPr>
        <w:p w14:paraId="5BBFC010" w14:textId="77777777" w:rsidR="00117214" w:rsidRPr="00B51434" w:rsidRDefault="00117214" w:rsidP="00C0221B">
          <w:pPr>
            <w:jc w:val="right"/>
            <w:rPr>
              <w:lang w:val="en-US"/>
            </w:rPr>
          </w:pPr>
        </w:p>
      </w:tc>
    </w:tr>
  </w:tbl>
  <w:p w14:paraId="10347A5D" w14:textId="77777777" w:rsidR="00117214" w:rsidRPr="00B51434" w:rsidRDefault="00117214" w:rsidP="00C022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E6033" w14:textId="77777777" w:rsidR="000A2292" w:rsidRDefault="000A2292" w:rsidP="00117214">
      <w:r>
        <w:separator/>
      </w:r>
    </w:p>
  </w:footnote>
  <w:footnote w:type="continuationSeparator" w:id="0">
    <w:p w14:paraId="5B83F8F5" w14:textId="77777777" w:rsidR="000A2292" w:rsidRDefault="000A2292" w:rsidP="00117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2757A" w14:textId="77777777" w:rsidR="00117214" w:rsidRDefault="00117214" w:rsidP="00117214">
    <w:pPr>
      <w:pStyle w:val="PrITitel"/>
    </w:pPr>
    <w:r w:rsidRPr="00117214">
      <w:t>Presseinformation</w:t>
    </w:r>
  </w:p>
  <w:p w14:paraId="53F1BCA2" w14:textId="77777777" w:rsidR="00117214" w:rsidRDefault="00117214" w:rsidP="00117214">
    <w:pPr>
      <w:pStyle w:val="PrITitel"/>
    </w:pPr>
    <w:r>
      <w:t>Press release</w:t>
    </w:r>
  </w:p>
  <w:p w14:paraId="7BDE81AB" w14:textId="77777777" w:rsidR="00117214" w:rsidRDefault="00117214" w:rsidP="00117214">
    <w:pPr>
      <w:pStyle w:val="PrITitel"/>
    </w:pPr>
    <w:r>
      <w:t>Bulletin de presse</w:t>
    </w:r>
  </w:p>
  <w:p w14:paraId="22216FC3" w14:textId="77777777" w:rsidR="00117214" w:rsidRDefault="00117214" w:rsidP="00117214">
    <w:pPr>
      <w:pStyle w:val="PrITitel"/>
    </w:pPr>
    <w:r>
      <w:t>Boletín de prensa</w:t>
    </w:r>
  </w:p>
  <w:p w14:paraId="77C96261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5408" behindDoc="1" locked="0" layoutInCell="1" allowOverlap="1" wp14:anchorId="267EBE22" wp14:editId="6750EBC0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1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4D262" w14:textId="77777777" w:rsidR="00117214" w:rsidRDefault="00117214" w:rsidP="00117214">
    <w:pPr>
      <w:pStyle w:val="PrITitel"/>
    </w:pPr>
    <w:r>
      <w:t>Presseinformation</w:t>
    </w:r>
  </w:p>
  <w:p w14:paraId="3E37B41F" w14:textId="77777777" w:rsidR="00117214" w:rsidRDefault="00117214" w:rsidP="00117214">
    <w:pPr>
      <w:pStyle w:val="PrITitel"/>
    </w:pPr>
    <w:r>
      <w:t>Press release</w:t>
    </w:r>
  </w:p>
  <w:p w14:paraId="7A05DDC7" w14:textId="77777777" w:rsidR="00117214" w:rsidRDefault="00117214" w:rsidP="00117214">
    <w:pPr>
      <w:pStyle w:val="PrITitel"/>
    </w:pPr>
    <w:r>
      <w:t>Bulletin de presse</w:t>
    </w:r>
  </w:p>
  <w:p w14:paraId="4E1A174C" w14:textId="77777777" w:rsidR="00117214" w:rsidRDefault="00117214" w:rsidP="00117214">
    <w:pPr>
      <w:pStyle w:val="PrITitel"/>
    </w:pPr>
    <w:r>
      <w:t>Boletín de prensa</w:t>
    </w:r>
  </w:p>
  <w:p w14:paraId="59FCB020" w14:textId="77777777" w:rsidR="00117214" w:rsidRDefault="00117214" w:rsidP="00C0221B">
    <w:pPr>
      <w:pStyle w:val="PrITitel"/>
    </w:pPr>
    <w:r>
      <w:drawing>
        <wp:anchor distT="0" distB="0" distL="114300" distR="114300" simplePos="0" relativeHeight="251663360" behindDoc="1" locked="0" layoutInCell="1" allowOverlap="1" wp14:anchorId="267116F1" wp14:editId="5B89EE7F">
          <wp:simplePos x="0" y="0"/>
          <wp:positionH relativeFrom="page">
            <wp:posOffset>5419725</wp:posOffset>
          </wp:positionH>
          <wp:positionV relativeFrom="page">
            <wp:posOffset>476250</wp:posOffset>
          </wp:positionV>
          <wp:extent cx="1600200" cy="495300"/>
          <wp:effectExtent l="19050" t="0" r="0" b="0"/>
          <wp:wrapNone/>
          <wp:docPr id="3" name="Grafik 1" descr="Krones_basic-blu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rones_basic-blu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B2A12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E632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9889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C09D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6EE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046E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24B0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C82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BBC5B24"/>
    <w:lvl w:ilvl="0">
      <w:start w:val="1"/>
      <w:numFmt w:val="bullet"/>
      <w:pStyle w:val="Aufzhlungszeichen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8532C0E"/>
    <w:multiLevelType w:val="hybridMultilevel"/>
    <w:tmpl w:val="1B308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A645F"/>
    <w:multiLevelType w:val="hybridMultilevel"/>
    <w:tmpl w:val="15CC702C"/>
    <w:lvl w:ilvl="0" w:tplc="0015040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6738E3"/>
    <w:multiLevelType w:val="hybridMultilevel"/>
    <w:tmpl w:val="047A1ED0"/>
    <w:lvl w:ilvl="0" w:tplc="9942FA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5E5A95"/>
    <w:multiLevelType w:val="hybridMultilevel"/>
    <w:tmpl w:val="AB485C06"/>
    <w:lvl w:ilvl="0" w:tplc="4E0A5E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1664F50"/>
    <w:multiLevelType w:val="hybridMultilevel"/>
    <w:tmpl w:val="D1B2539E"/>
    <w:lvl w:ilvl="0" w:tplc="F7D667D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213B8"/>
    <w:multiLevelType w:val="hybridMultilevel"/>
    <w:tmpl w:val="3D7072C8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EA30E8"/>
    <w:multiLevelType w:val="hybridMultilevel"/>
    <w:tmpl w:val="47D4F5F4"/>
    <w:lvl w:ilvl="0" w:tplc="D3E81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26084744">
    <w:abstractNumId w:val="15"/>
  </w:num>
  <w:num w:numId="2" w16cid:durableId="1208638054">
    <w:abstractNumId w:val="10"/>
  </w:num>
  <w:num w:numId="3" w16cid:durableId="592325895">
    <w:abstractNumId w:val="12"/>
  </w:num>
  <w:num w:numId="4" w16cid:durableId="790056095">
    <w:abstractNumId w:val="17"/>
  </w:num>
  <w:num w:numId="5" w16cid:durableId="316039050">
    <w:abstractNumId w:val="13"/>
  </w:num>
  <w:num w:numId="6" w16cid:durableId="1515653549">
    <w:abstractNumId w:val="11"/>
  </w:num>
  <w:num w:numId="7" w16cid:durableId="851333654">
    <w:abstractNumId w:val="9"/>
  </w:num>
  <w:num w:numId="8" w16cid:durableId="1788163798">
    <w:abstractNumId w:val="7"/>
  </w:num>
  <w:num w:numId="9" w16cid:durableId="2036416694">
    <w:abstractNumId w:val="6"/>
  </w:num>
  <w:num w:numId="10" w16cid:durableId="1691643739">
    <w:abstractNumId w:val="5"/>
  </w:num>
  <w:num w:numId="11" w16cid:durableId="1013653664">
    <w:abstractNumId w:val="4"/>
  </w:num>
  <w:num w:numId="12" w16cid:durableId="791678729">
    <w:abstractNumId w:val="8"/>
  </w:num>
  <w:num w:numId="13" w16cid:durableId="920678563">
    <w:abstractNumId w:val="3"/>
  </w:num>
  <w:num w:numId="14" w16cid:durableId="1622415652">
    <w:abstractNumId w:val="2"/>
  </w:num>
  <w:num w:numId="15" w16cid:durableId="493684943">
    <w:abstractNumId w:val="1"/>
  </w:num>
  <w:num w:numId="16" w16cid:durableId="1077895786">
    <w:abstractNumId w:val="0"/>
  </w:num>
  <w:num w:numId="17" w16cid:durableId="1492677547">
    <w:abstractNumId w:val="16"/>
  </w:num>
  <w:num w:numId="18" w16cid:durableId="155569888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213a9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292"/>
    <w:rsid w:val="000A2292"/>
    <w:rsid w:val="000B265E"/>
    <w:rsid w:val="000C473B"/>
    <w:rsid w:val="000D0EBB"/>
    <w:rsid w:val="001021E2"/>
    <w:rsid w:val="00117214"/>
    <w:rsid w:val="001312B3"/>
    <w:rsid w:val="00132716"/>
    <w:rsid w:val="001C5FD5"/>
    <w:rsid w:val="00290A7A"/>
    <w:rsid w:val="002A7B66"/>
    <w:rsid w:val="002D33CB"/>
    <w:rsid w:val="002D58E6"/>
    <w:rsid w:val="00316214"/>
    <w:rsid w:val="00391D37"/>
    <w:rsid w:val="003C1419"/>
    <w:rsid w:val="004426A6"/>
    <w:rsid w:val="00503C80"/>
    <w:rsid w:val="00536266"/>
    <w:rsid w:val="00550997"/>
    <w:rsid w:val="005509A7"/>
    <w:rsid w:val="00561758"/>
    <w:rsid w:val="005C0F05"/>
    <w:rsid w:val="005F1977"/>
    <w:rsid w:val="005F5ECD"/>
    <w:rsid w:val="00605A67"/>
    <w:rsid w:val="00606534"/>
    <w:rsid w:val="006550BE"/>
    <w:rsid w:val="006E1E23"/>
    <w:rsid w:val="006F1EE1"/>
    <w:rsid w:val="007541BD"/>
    <w:rsid w:val="00792080"/>
    <w:rsid w:val="00836B73"/>
    <w:rsid w:val="008562A8"/>
    <w:rsid w:val="00894102"/>
    <w:rsid w:val="008B777B"/>
    <w:rsid w:val="008C0DDB"/>
    <w:rsid w:val="008F082C"/>
    <w:rsid w:val="008F5C47"/>
    <w:rsid w:val="00917012"/>
    <w:rsid w:val="00930AE8"/>
    <w:rsid w:val="009576C5"/>
    <w:rsid w:val="009B0F9C"/>
    <w:rsid w:val="00A621F6"/>
    <w:rsid w:val="00AA6289"/>
    <w:rsid w:val="00B10455"/>
    <w:rsid w:val="00B51434"/>
    <w:rsid w:val="00B81695"/>
    <w:rsid w:val="00BC5371"/>
    <w:rsid w:val="00C0221B"/>
    <w:rsid w:val="00C05D41"/>
    <w:rsid w:val="00C12F7B"/>
    <w:rsid w:val="00C2360B"/>
    <w:rsid w:val="00C54E5A"/>
    <w:rsid w:val="00C56D0B"/>
    <w:rsid w:val="00CA0DC1"/>
    <w:rsid w:val="00CD5DCF"/>
    <w:rsid w:val="00D32622"/>
    <w:rsid w:val="00DC10B4"/>
    <w:rsid w:val="00E11694"/>
    <w:rsid w:val="00E666F8"/>
    <w:rsid w:val="00E91DB2"/>
    <w:rsid w:val="00EB5C59"/>
    <w:rsid w:val="00EC4A77"/>
    <w:rsid w:val="00EC5AFB"/>
    <w:rsid w:val="00F02E83"/>
    <w:rsid w:val="00F40BF5"/>
    <w:rsid w:val="00FB7A15"/>
    <w:rsid w:val="00FE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213a97"/>
    </o:shapedefaults>
    <o:shapelayout v:ext="edit">
      <o:idmap v:ext="edit" data="2"/>
    </o:shapelayout>
  </w:shapeDefaults>
  <w:doNotEmbedSmartTags/>
  <w:decimalSymbol w:val=","/>
  <w:listSeparator w:val=";"/>
  <w14:docId w14:val="779EFE72"/>
  <w15:docId w15:val="{1653F93A-C9A6-4CF0-8B73-BC09E39F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7214"/>
    <w:pPr>
      <w:spacing w:line="320" w:lineRule="exact"/>
    </w:pPr>
    <w:rPr>
      <w:rFonts w:cs="Times"/>
      <w:noProof/>
      <w:sz w:val="22"/>
    </w:rPr>
  </w:style>
  <w:style w:type="paragraph" w:styleId="berschrift1">
    <w:name w:val="heading 1"/>
    <w:basedOn w:val="Standard"/>
    <w:next w:val="Standard"/>
    <w:rsid w:val="00C54E5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C54E5A"/>
    <w:pPr>
      <w:tabs>
        <w:tab w:val="center" w:pos="4536"/>
        <w:tab w:val="right" w:pos="9072"/>
      </w:tabs>
      <w:spacing w:line="255" w:lineRule="exact"/>
    </w:pPr>
  </w:style>
  <w:style w:type="paragraph" w:styleId="Titel">
    <w:name w:val="Title"/>
    <w:basedOn w:val="Standard"/>
    <w:link w:val="TitelZchn"/>
    <w:rsid w:val="00FE6B6B"/>
    <w:pPr>
      <w:spacing w:after="120" w:line="240" w:lineRule="auto"/>
      <w:outlineLvl w:val="0"/>
    </w:pPr>
    <w:rPr>
      <w:rFonts w:ascii="TheSans LP7 Bold" w:hAnsi="TheSans LP7 Bold"/>
      <w:color w:val="0060AD"/>
      <w:kern w:val="28"/>
      <w:sz w:val="32"/>
      <w:szCs w:val="32"/>
    </w:rPr>
  </w:style>
  <w:style w:type="paragraph" w:customStyle="1" w:styleId="Tabelle">
    <w:name w:val="Tabelle"/>
    <w:basedOn w:val="Standard"/>
    <w:rsid w:val="00E666F8"/>
    <w:rPr>
      <w:sz w:val="16"/>
    </w:rPr>
  </w:style>
  <w:style w:type="paragraph" w:customStyle="1" w:styleId="Adressen">
    <w:name w:val="Adressen"/>
    <w:basedOn w:val="Standard"/>
    <w:rsid w:val="00C54E5A"/>
    <w:pPr>
      <w:widowControl w:val="0"/>
      <w:autoSpaceDE w:val="0"/>
      <w:autoSpaceDN w:val="0"/>
      <w:adjustRightInd w:val="0"/>
      <w:spacing w:after="113"/>
    </w:pPr>
    <w:rPr>
      <w:color w:val="000000"/>
      <w:sz w:val="18"/>
      <w:szCs w:val="18"/>
    </w:rPr>
  </w:style>
  <w:style w:type="paragraph" w:customStyle="1" w:styleId="Tabellefettwei">
    <w:name w:val="Tabelle_fett_weiß"/>
    <w:basedOn w:val="Tabelle"/>
    <w:rsid w:val="000B265E"/>
    <w:pPr>
      <w:jc w:val="right"/>
    </w:pPr>
    <w:rPr>
      <w:rFonts w:ascii="TheSans LP7 Bold" w:hAnsi="TheSans LP7 Bold"/>
      <w:color w:val="FFFFFF"/>
      <w:spacing w:val="4"/>
    </w:rPr>
  </w:style>
  <w:style w:type="paragraph" w:styleId="Fuzeile">
    <w:name w:val="footer"/>
    <w:basedOn w:val="Standard"/>
    <w:rsid w:val="00C0221B"/>
    <w:pPr>
      <w:spacing w:line="156" w:lineRule="exact"/>
    </w:pPr>
    <w:rPr>
      <w:rFonts w:ascii="TheSans LP6 SemiBold" w:hAnsi="TheSans LP6 SemiBold"/>
      <w:sz w:val="14"/>
      <w:szCs w:val="14"/>
      <w:lang w:val="en-US"/>
    </w:rPr>
  </w:style>
  <w:style w:type="paragraph" w:customStyle="1" w:styleId="Zwischenberschrft">
    <w:name w:val="Zwischenüberschrft"/>
    <w:basedOn w:val="Standard"/>
    <w:rsid w:val="005F1977"/>
    <w:rPr>
      <w:rFonts w:ascii="TheSans LP7 Bold" w:hAnsi="TheSans LP7 Bold"/>
      <w:szCs w:val="18"/>
    </w:rPr>
  </w:style>
  <w:style w:type="character" w:styleId="Seitenzahl">
    <w:name w:val="page number"/>
    <w:basedOn w:val="Absatz-Standardschriftart"/>
    <w:rsid w:val="00117214"/>
    <w:rPr>
      <w:rFonts w:ascii="TheSans LP6 SemiBold" w:hAnsi="TheSans LP6 SemiBold"/>
      <w:color w:val="000000" w:themeColor="text1"/>
      <w:sz w:val="22"/>
      <w:szCs w:val="22"/>
    </w:rPr>
  </w:style>
  <w:style w:type="character" w:styleId="Funotenzeichen">
    <w:name w:val="footnote reference"/>
    <w:basedOn w:val="Absatz-Standardschriftart"/>
    <w:semiHidden/>
    <w:rsid w:val="00C54E5A"/>
    <w:rPr>
      <w:vertAlign w:val="superscript"/>
    </w:rPr>
  </w:style>
  <w:style w:type="character" w:styleId="Fett">
    <w:name w:val="Strong"/>
    <w:basedOn w:val="Absatz-Standardschriftart"/>
    <w:uiPriority w:val="22"/>
    <w:rsid w:val="005F1977"/>
    <w:rPr>
      <w:rFonts w:ascii="TheSans LP7 Bold" w:hAnsi="TheSans LP7 Bold"/>
      <w:bCs/>
    </w:rPr>
  </w:style>
  <w:style w:type="character" w:styleId="Hyperlink">
    <w:name w:val="Hyperlink"/>
    <w:uiPriority w:val="99"/>
    <w:unhideWhenUsed/>
    <w:rsid w:val="00117214"/>
    <w:rPr>
      <w:rFonts w:ascii="Times" w:hAnsi="Times"/>
      <w:noProof/>
      <w:color w:val="000000" w:themeColor="text1"/>
      <w:sz w:val="22"/>
    </w:rPr>
  </w:style>
  <w:style w:type="character" w:customStyle="1" w:styleId="TitelZchn">
    <w:name w:val="Titel Zchn"/>
    <w:basedOn w:val="Absatz-Standardschriftart"/>
    <w:link w:val="Titel"/>
    <w:rsid w:val="00FE6B6B"/>
    <w:rPr>
      <w:rFonts w:ascii="TheSans LP7 Bold" w:hAnsi="TheSans LP7 Bold"/>
      <w:color w:val="0060AD"/>
      <w:kern w:val="28"/>
      <w:sz w:val="32"/>
      <w:szCs w:val="32"/>
    </w:rPr>
  </w:style>
  <w:style w:type="table" w:styleId="Tabellenraster">
    <w:name w:val="Table Grid"/>
    <w:basedOn w:val="NormaleTabelle"/>
    <w:uiPriority w:val="59"/>
    <w:rsid w:val="00792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W-Nr">
    <w:name w:val="DW-Nr"/>
    <w:basedOn w:val="Fuzeile"/>
    <w:qFormat/>
    <w:rsid w:val="00316214"/>
    <w:rPr>
      <w:rFonts w:cs="Helvetica"/>
      <w:szCs w:val="24"/>
      <w:lang w:bidi="de-DE"/>
    </w:rPr>
  </w:style>
  <w:style w:type="paragraph" w:customStyle="1" w:styleId="Tabheade">
    <w:name w:val="Tab_head_e"/>
    <w:basedOn w:val="Standard"/>
    <w:rsid w:val="00930AE8"/>
    <w:pPr>
      <w:tabs>
        <w:tab w:val="left" w:pos="227"/>
      </w:tabs>
      <w:spacing w:line="240" w:lineRule="auto"/>
    </w:pPr>
    <w:rPr>
      <w:rFonts w:ascii="TheSans LP7 Bold" w:hAnsi="TheSans LP7 Bold"/>
      <w:color w:val="4B4B4B"/>
      <w:sz w:val="16"/>
      <w:lang w:val="en-US"/>
    </w:rPr>
  </w:style>
  <w:style w:type="paragraph" w:customStyle="1" w:styleId="Tabellee">
    <w:name w:val="Tabelle_e"/>
    <w:basedOn w:val="Standard"/>
    <w:rsid w:val="00930AE8"/>
    <w:pPr>
      <w:tabs>
        <w:tab w:val="left" w:pos="227"/>
      </w:tabs>
      <w:spacing w:line="240" w:lineRule="auto"/>
    </w:pPr>
    <w:rPr>
      <w:color w:val="4B4B4B"/>
      <w:sz w:val="16"/>
      <w:lang w:val="en-US"/>
    </w:rPr>
  </w:style>
  <w:style w:type="paragraph" w:customStyle="1" w:styleId="Tabellefette">
    <w:name w:val="Tabelle_fett_e"/>
    <w:basedOn w:val="Tabellefettwei"/>
    <w:rsid w:val="00930AE8"/>
    <w:pPr>
      <w:spacing w:line="240" w:lineRule="auto"/>
    </w:pPr>
    <w:rPr>
      <w:color w:val="CCDFEF"/>
    </w:rPr>
  </w:style>
  <w:style w:type="paragraph" w:customStyle="1" w:styleId="Titele">
    <w:name w:val="Titel_e"/>
    <w:basedOn w:val="Titel"/>
    <w:rsid w:val="00930AE8"/>
    <w:pPr>
      <w:spacing w:line="320" w:lineRule="exact"/>
    </w:pPr>
    <w:rPr>
      <w:color w:val="4B4B4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2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2622"/>
    <w:rPr>
      <w:rFonts w:ascii="Tahoma" w:hAnsi="Tahoma" w:cs="Tahoma"/>
      <w:sz w:val="16"/>
      <w:szCs w:val="16"/>
    </w:rPr>
  </w:style>
  <w:style w:type="paragraph" w:customStyle="1" w:styleId="PrITitel">
    <w:name w:val="PrITitel"/>
    <w:rsid w:val="00C0221B"/>
    <w:rPr>
      <w:noProof/>
      <w:sz w:val="36"/>
      <w:lang w:val="en-US"/>
    </w:rPr>
  </w:style>
  <w:style w:type="paragraph" w:customStyle="1" w:styleId="Zwischenberschrift">
    <w:name w:val="Zwischenüberschrift"/>
    <w:basedOn w:val="Standard"/>
    <w:qFormat/>
    <w:rsid w:val="00117214"/>
    <w:pPr>
      <w:spacing w:before="360" w:after="120"/>
    </w:pPr>
    <w:rPr>
      <w:rFonts w:ascii="Times" w:hAnsi="Times"/>
      <w:sz w:val="28"/>
      <w:szCs w:val="28"/>
    </w:rPr>
  </w:style>
  <w:style w:type="paragraph" w:styleId="Aufzhlungszeichen">
    <w:name w:val="List Bullet"/>
    <w:basedOn w:val="Standard"/>
    <w:uiPriority w:val="99"/>
    <w:unhideWhenUsed/>
    <w:qFormat/>
    <w:rsid w:val="00117214"/>
    <w:pPr>
      <w:numPr>
        <w:numId w:val="7"/>
      </w:numPr>
      <w:spacing w:line="320" w:lineRule="atLeast"/>
      <w:ind w:left="284" w:hanging="284"/>
      <w:contextualSpacing/>
    </w:pPr>
  </w:style>
  <w:style w:type="paragraph" w:customStyle="1" w:styleId="Headline">
    <w:name w:val="Headline"/>
    <w:basedOn w:val="Standard"/>
    <w:qFormat/>
    <w:rsid w:val="00117214"/>
    <w:pPr>
      <w:spacing w:line="240" w:lineRule="auto"/>
    </w:pPr>
    <w:rPr>
      <w:sz w:val="36"/>
      <w:szCs w:val="36"/>
    </w:rPr>
  </w:style>
  <w:style w:type="paragraph" w:styleId="Listenabsatz">
    <w:name w:val="List Paragraph"/>
    <w:basedOn w:val="Standard"/>
    <w:uiPriority w:val="34"/>
    <w:rsid w:val="00F40BF5"/>
    <w:pPr>
      <w:ind w:left="720"/>
      <w:contextualSpacing/>
    </w:pPr>
  </w:style>
  <w:style w:type="paragraph" w:styleId="berarbeitung">
    <w:name w:val="Revision"/>
    <w:hidden/>
    <w:uiPriority w:val="99"/>
    <w:semiHidden/>
    <w:rsid w:val="00B10455"/>
    <w:rPr>
      <w:rFonts w:cs="Times"/>
      <w:noProof/>
      <w:sz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04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10455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10455"/>
    <w:rPr>
      <w:rFonts w:cs="Times"/>
      <w:noProof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04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0455"/>
    <w:rPr>
      <w:rFonts w:cs="Times"/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ron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8EEFF6-B2E1-4332-9802-A4FF85B3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960</Characters>
  <Application>Microsoft Office Word</Application>
  <DocSecurity>0</DocSecurity>
  <Lines>960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KRONES AG</Company>
  <LinksUpToDate>false</LinksUpToDate>
  <CharactersWithSpaces>1150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Leserer, Julia</dc:creator>
  <cp:lastModifiedBy>Moertl, Peter</cp:lastModifiedBy>
  <cp:revision>4</cp:revision>
  <cp:lastPrinted>2013-10-22T11:12:00Z</cp:lastPrinted>
  <dcterms:created xsi:type="dcterms:W3CDTF">2024-06-19T12:32:00Z</dcterms:created>
  <dcterms:modified xsi:type="dcterms:W3CDTF">2024-06-19T12:34:00Z</dcterms:modified>
</cp:coreProperties>
</file>