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00DC" w:rsidRPr="00B54CA7" w:rsidRDefault="00464152" w:rsidP="000F00DC">
      <w:pPr>
        <w:pStyle w:val="PrIText"/>
        <w:jc w:val="right"/>
      </w:pPr>
      <w:r>
        <w:t>2</w:t>
      </w:r>
      <w:r w:rsidR="006D01A7">
        <w:t>4</w:t>
      </w:r>
      <w:r>
        <w:t>.0</w:t>
      </w:r>
      <w:r w:rsidR="006D01A7">
        <w:t>6</w:t>
      </w:r>
      <w:bookmarkStart w:id="0" w:name="_GoBack"/>
      <w:bookmarkEnd w:id="0"/>
      <w:r>
        <w:t>.</w:t>
      </w:r>
      <w:r w:rsidR="000F00DC" w:rsidRPr="00B54CA7">
        <w:t>20</w:t>
      </w:r>
      <w:r w:rsidR="00626931" w:rsidRPr="00B54CA7">
        <w:t>20</w:t>
      </w:r>
    </w:p>
    <w:p w:rsidR="008E318A" w:rsidRDefault="008E318A" w:rsidP="000F00DC">
      <w:pPr>
        <w:pStyle w:val="PrIText"/>
        <w:rPr>
          <w:rFonts w:cs="Times"/>
          <w:sz w:val="36"/>
          <w:szCs w:val="36"/>
        </w:rPr>
      </w:pPr>
    </w:p>
    <w:p w:rsidR="000F00DC" w:rsidRPr="00621E6A" w:rsidRDefault="00DA54F4" w:rsidP="000F00DC">
      <w:pPr>
        <w:pStyle w:val="PrIText"/>
        <w:rPr>
          <w:rFonts w:cs="Times"/>
          <w:sz w:val="36"/>
          <w:szCs w:val="36"/>
        </w:rPr>
      </w:pPr>
      <w:r w:rsidRPr="00DA54F4">
        <w:rPr>
          <w:rFonts w:cs="Times"/>
          <w:sz w:val="36"/>
          <w:szCs w:val="36"/>
        </w:rPr>
        <w:t xml:space="preserve">Komplettkonzept für Abwasser-Recycling: bis zu 80 Prozent weniger Wasserverbrauch </w:t>
      </w:r>
    </w:p>
    <w:p w:rsidR="00F46113" w:rsidRPr="00621E6A" w:rsidRDefault="00F46113" w:rsidP="00F46113">
      <w:pPr>
        <w:spacing w:line="320" w:lineRule="exact"/>
        <w:rPr>
          <w:rFonts w:ascii="Times" w:hAnsi="Times" w:cs="Times"/>
        </w:rPr>
      </w:pPr>
    </w:p>
    <w:p w:rsidR="00DA54F4" w:rsidRPr="00DA54F4" w:rsidRDefault="00DA54F4" w:rsidP="00DA54F4">
      <w:pPr>
        <w:pStyle w:val="PrIText"/>
        <w:spacing w:after="120"/>
        <w:rPr>
          <w:rFonts w:cs="Times"/>
          <w:sz w:val="24"/>
        </w:rPr>
      </w:pPr>
      <w:r w:rsidRPr="00DA54F4">
        <w:rPr>
          <w:rFonts w:cs="Times"/>
          <w:sz w:val="24"/>
        </w:rPr>
        <w:t xml:space="preserve">Zwischen einem und drei Liter pro Liter Bier oder Softdrink, zwei Liter pro einem Kilo PET – bei der Produktion fällt eine gewichtige Menge an Abwasser an. Genau aus diesem Grund suchen nicht nur Getränke- und Liquid-Food-Produzenten, sondern auch Recycler ständig nach Lösungen, um dieses Abwasser-Aufkommen zu senken. </w:t>
      </w:r>
    </w:p>
    <w:p w:rsidR="00DA54F4" w:rsidRPr="00DA54F4" w:rsidRDefault="00DA54F4" w:rsidP="00DA54F4">
      <w:pPr>
        <w:pStyle w:val="PrIText"/>
        <w:spacing w:after="120"/>
        <w:rPr>
          <w:rFonts w:cs="Times"/>
          <w:sz w:val="24"/>
        </w:rPr>
      </w:pPr>
      <w:r w:rsidRPr="00DA54F4">
        <w:rPr>
          <w:rFonts w:cs="Times"/>
          <w:sz w:val="24"/>
        </w:rPr>
        <w:t>Da Krones im Laufe der Zeit seine Einzelmaschinen bereits stark optimiert hat, erweiterte der Systemlieferant den Blick nun auf Fabrikebene: Entwickelt wurde ein Konzept, um Abwasser aus der Produktion zu neuem Prozesswasser aufzubereiten. Dabei werden alle Prozessschritte, die Abwasser in der Produktion verursachen, berücksichtigt.</w:t>
      </w:r>
    </w:p>
    <w:p w:rsidR="00DA54F4" w:rsidRPr="00DA54F4" w:rsidRDefault="00DA54F4" w:rsidP="00DA54F4">
      <w:pPr>
        <w:pStyle w:val="PrIText"/>
        <w:spacing w:after="120"/>
        <w:rPr>
          <w:rFonts w:cs="Times"/>
          <w:sz w:val="28"/>
          <w:szCs w:val="22"/>
        </w:rPr>
      </w:pPr>
      <w:r w:rsidRPr="00DA54F4">
        <w:rPr>
          <w:rFonts w:cs="Times"/>
          <w:sz w:val="28"/>
          <w:szCs w:val="22"/>
        </w:rPr>
        <w:t>Von Ab- zu Prozesswasser</w:t>
      </w:r>
    </w:p>
    <w:p w:rsidR="00DA54F4" w:rsidRPr="00DA54F4" w:rsidRDefault="00DA54F4" w:rsidP="00DA54F4">
      <w:pPr>
        <w:pStyle w:val="PrIText"/>
        <w:spacing w:after="120"/>
        <w:rPr>
          <w:rFonts w:cs="Times"/>
          <w:sz w:val="24"/>
        </w:rPr>
      </w:pPr>
      <w:r w:rsidRPr="00DA54F4">
        <w:rPr>
          <w:rFonts w:cs="Times"/>
          <w:sz w:val="24"/>
        </w:rPr>
        <w:t xml:space="preserve">Das komplette Prozessabwasser der Produktion wird bei dem Konzept über das bestehende Gullynetz in ein zentrales Speicherbecken geleitet. Von dort heraus aus werden zunächst eventuell enthaltene Feststoffe abgesiebt, anschließend wird das Abwasser in einem Sammeltank neutralisiert. Nächster Prozessschritt ist je nach Anlagengröße die klassische Abwasser-Aufbereitung. Sollten größere Mengen an Abwasser anfallen, macht der Einsatz einer Anaerob-Stufe Sinn. Bei dieser entsteht dann Biogas, das beispielsweise in einem Blockheizkraftwerk wieder weiterverwendet werden kann. </w:t>
      </w:r>
    </w:p>
    <w:p w:rsidR="00DA54F4" w:rsidRPr="00DA54F4" w:rsidRDefault="00DA54F4" w:rsidP="00DA54F4">
      <w:pPr>
        <w:pStyle w:val="PrIText"/>
        <w:spacing w:after="120"/>
        <w:rPr>
          <w:rFonts w:cs="Times"/>
          <w:sz w:val="24"/>
        </w:rPr>
      </w:pPr>
      <w:r w:rsidRPr="00DA54F4">
        <w:rPr>
          <w:rFonts w:cs="Times"/>
          <w:sz w:val="24"/>
        </w:rPr>
        <w:t>Ist das Abwasser von sämtlichen Rückständen befreit, geht es daran, dieses für den erneuten Einsatz als Prozesswasser aufzubereiten. Dafür kommen die Aufbereitungsanlagen Hydronomic von Krones ins Spiel. Mittels Ultrafiltration und Umkehrosmose werden selbst geringste Partikel wie Mikroorganismen oder Salze aus dem Wasser herausgefiltert. Nach der anschließenden Zugabe von Chlordioxid, um das Wasser zu desinfizieren und zu stabilisieren, ist dieses bereit für einen erneuten Einsatz in der Produktion.</w:t>
      </w:r>
    </w:p>
    <w:p w:rsidR="004C6862" w:rsidRPr="00644DB5" w:rsidRDefault="00DA54F4" w:rsidP="00DA54F4">
      <w:pPr>
        <w:pStyle w:val="PrIText"/>
        <w:rPr>
          <w:rFonts w:cs="Times"/>
          <w:sz w:val="24"/>
        </w:rPr>
      </w:pPr>
      <w:r w:rsidRPr="00DA54F4">
        <w:rPr>
          <w:rFonts w:cs="Times"/>
          <w:sz w:val="24"/>
        </w:rPr>
        <w:t>Mit dem geschlossenen Kreislaufkonzept lässt sich der Wasser-Verbrauch in der Produktion deutlich reduzieren: Bis zu 80 Prozent weniger Wasser wird so benötigt – was sich natürlich spürbar sowohl auf die Wasserkosten als auch die Umweltbilanz des Unternehmens auswirkt. Dabei lässt sich das System nicht nur in neuen Fabriken integrieren, sondern auch in bereits bestehenden Werken nachrüsten</w:t>
      </w:r>
      <w:r w:rsidR="004C6862" w:rsidRPr="00644DB5">
        <w:rPr>
          <w:rFonts w:cs="Times"/>
          <w:sz w:val="24"/>
        </w:rPr>
        <w:t>.</w:t>
      </w:r>
    </w:p>
    <w:p w:rsidR="007905FE" w:rsidRPr="004C6862" w:rsidRDefault="007905FE">
      <w:pPr>
        <w:pStyle w:val="PrIText"/>
        <w:rPr>
          <w:rFonts w:cs="Times"/>
        </w:rPr>
      </w:pPr>
    </w:p>
    <w:p w:rsidR="007905FE" w:rsidRDefault="007905FE">
      <w:pPr>
        <w:pStyle w:val="PrIText"/>
        <w:rPr>
          <w:rFonts w:ascii="Times New Roman" w:hAnsi="Times New Roman"/>
          <w:noProof w:val="0"/>
        </w:rPr>
      </w:pPr>
    </w:p>
    <w:p w:rsidR="00626931" w:rsidRPr="00B54CA7" w:rsidRDefault="00B54CA7">
      <w:pPr>
        <w:pStyle w:val="PrIText"/>
        <w:rPr>
          <w:rFonts w:ascii="Times New Roman" w:hAnsi="Times New Roman"/>
          <w:noProof w:val="0"/>
        </w:rPr>
      </w:pPr>
      <w:r w:rsidRPr="00B54CA7">
        <w:rPr>
          <w:rFonts w:ascii="Times New Roman" w:hAnsi="Times New Roman"/>
          <w:noProof w:val="0"/>
        </w:rPr>
        <w:t xml:space="preserve">Abb.: </w:t>
      </w:r>
      <w:r w:rsidR="00EE62DF" w:rsidRPr="00EE62DF">
        <w:rPr>
          <w:rFonts w:ascii="Times New Roman" w:hAnsi="Times New Roman"/>
          <w:noProof w:val="0"/>
        </w:rPr>
        <w:t>Krones-201203SC04_01.jpg</w:t>
      </w:r>
    </w:p>
    <w:p w:rsidR="00626931" w:rsidRPr="00626931" w:rsidRDefault="00DA54F4">
      <w:pPr>
        <w:pStyle w:val="PrIText"/>
        <w:rPr>
          <w:rFonts w:ascii="Times New Roman" w:hAnsi="Times New Roman"/>
          <w:noProof w:val="0"/>
        </w:rPr>
      </w:pPr>
      <w:r>
        <w:rPr>
          <w:rFonts w:ascii="Times New Roman" w:hAnsi="Times New Roman"/>
          <w:noProof w:val="0"/>
        </w:rPr>
        <w:t>Dank</w:t>
      </w:r>
      <w:r w:rsidRPr="00DA54F4">
        <w:rPr>
          <w:rFonts w:ascii="Times New Roman" w:hAnsi="Times New Roman"/>
          <w:noProof w:val="0"/>
        </w:rPr>
        <w:t xml:space="preserve"> Ultrafiltration und Umkehrosmose werden </w:t>
      </w:r>
      <w:r>
        <w:rPr>
          <w:rFonts w:ascii="Times New Roman" w:hAnsi="Times New Roman"/>
          <w:noProof w:val="0"/>
        </w:rPr>
        <w:t xml:space="preserve">mit der Aufbereitungsanlage </w:t>
      </w:r>
      <w:proofErr w:type="spellStart"/>
      <w:r>
        <w:rPr>
          <w:rFonts w:ascii="Times New Roman" w:hAnsi="Times New Roman"/>
          <w:noProof w:val="0"/>
        </w:rPr>
        <w:t>Hydronomic</w:t>
      </w:r>
      <w:proofErr w:type="spellEnd"/>
      <w:r>
        <w:rPr>
          <w:rFonts w:ascii="Times New Roman" w:hAnsi="Times New Roman"/>
          <w:noProof w:val="0"/>
        </w:rPr>
        <w:t xml:space="preserve"> von Krones </w:t>
      </w:r>
      <w:r w:rsidRPr="00DA54F4">
        <w:rPr>
          <w:rFonts w:ascii="Times New Roman" w:hAnsi="Times New Roman"/>
          <w:noProof w:val="0"/>
        </w:rPr>
        <w:t>selbst geringste Partikel wie Mikroorganismen oder Salze aus dem Wasser herausgefiltert</w:t>
      </w:r>
      <w:r w:rsidR="00626931">
        <w:rPr>
          <w:rFonts w:cs="Times"/>
          <w:sz w:val="24"/>
        </w:rPr>
        <w:t>.</w:t>
      </w:r>
    </w:p>
    <w:p w:rsidR="008368EC" w:rsidRPr="000F00DC" w:rsidRDefault="008368EC">
      <w:pPr>
        <w:pStyle w:val="PrIText"/>
        <w:rPr>
          <w:rFonts w:ascii="Times New Roman" w:hAnsi="Times New Roman"/>
          <w:b/>
          <w:bCs/>
          <w:noProof w:val="0"/>
        </w:rPr>
      </w:pPr>
      <w:r w:rsidRPr="000F00DC">
        <w:rPr>
          <w:rFonts w:ascii="Times New Roman" w:hAnsi="Times New Roman"/>
          <w:b/>
          <w:bCs/>
          <w:noProof w:val="0"/>
        </w:rPr>
        <w:lastRenderedPageBreak/>
        <w:t>Ansprechpartnerin:</w:t>
      </w:r>
    </w:p>
    <w:p w:rsidR="008368EC" w:rsidRPr="008E318A" w:rsidRDefault="00D51D58">
      <w:pPr>
        <w:pStyle w:val="PrIText"/>
        <w:rPr>
          <w:rFonts w:ascii="Times New Roman" w:hAnsi="Times New Roman"/>
          <w:noProof w:val="0"/>
        </w:rPr>
      </w:pPr>
      <w:r w:rsidRPr="008E318A">
        <w:rPr>
          <w:rFonts w:ascii="Times New Roman" w:hAnsi="Times New Roman"/>
          <w:noProof w:val="0"/>
        </w:rPr>
        <w:t>Ingrid Reuschl</w:t>
      </w:r>
    </w:p>
    <w:p w:rsidR="00236525" w:rsidRPr="008E318A" w:rsidRDefault="00236525" w:rsidP="00590EE1">
      <w:pPr>
        <w:pStyle w:val="PrIText"/>
        <w:rPr>
          <w:rFonts w:ascii="Times New Roman" w:hAnsi="Times New Roman"/>
          <w:noProof w:val="0"/>
        </w:rPr>
      </w:pPr>
      <w:r w:rsidRPr="008E318A">
        <w:rPr>
          <w:rFonts w:ascii="Times New Roman" w:hAnsi="Times New Roman"/>
          <w:noProof w:val="0"/>
        </w:rPr>
        <w:t xml:space="preserve">Head of </w:t>
      </w:r>
      <w:r w:rsidR="00D51D58" w:rsidRPr="008E318A">
        <w:rPr>
          <w:rFonts w:ascii="Times New Roman" w:hAnsi="Times New Roman"/>
          <w:noProof w:val="0"/>
        </w:rPr>
        <w:t>Public Relations</w:t>
      </w:r>
      <w:r w:rsidR="00590EE1" w:rsidRPr="008E318A">
        <w:rPr>
          <w:rFonts w:ascii="Times New Roman" w:hAnsi="Times New Roman"/>
          <w:noProof w:val="0"/>
        </w:rPr>
        <w:t xml:space="preserve"> </w:t>
      </w:r>
    </w:p>
    <w:p w:rsidR="00590EE1" w:rsidRPr="004C6C5D" w:rsidRDefault="00590EE1" w:rsidP="00590EE1">
      <w:pPr>
        <w:pStyle w:val="PrIText"/>
        <w:rPr>
          <w:rFonts w:ascii="Times New Roman" w:hAnsi="Times New Roman"/>
          <w:noProof w:val="0"/>
        </w:rPr>
      </w:pPr>
      <w:r w:rsidRPr="004C6C5D">
        <w:rPr>
          <w:rFonts w:ascii="Times New Roman" w:hAnsi="Times New Roman"/>
          <w:noProof w:val="0"/>
        </w:rPr>
        <w:t>KRONES AG</w:t>
      </w:r>
    </w:p>
    <w:p w:rsidR="008368EC" w:rsidRPr="004C6C5D" w:rsidRDefault="008368EC" w:rsidP="000166C9">
      <w:pPr>
        <w:pStyle w:val="PrIText"/>
        <w:tabs>
          <w:tab w:val="left" w:pos="851"/>
        </w:tabs>
        <w:rPr>
          <w:rFonts w:ascii="Times New Roman" w:hAnsi="Times New Roman"/>
          <w:noProof w:val="0"/>
        </w:rPr>
      </w:pPr>
      <w:r w:rsidRPr="004C6C5D">
        <w:rPr>
          <w:rFonts w:ascii="Times New Roman" w:hAnsi="Times New Roman"/>
          <w:noProof w:val="0"/>
        </w:rPr>
        <w:t xml:space="preserve">Tel.: </w:t>
      </w:r>
      <w:r w:rsidR="000166C9" w:rsidRPr="004C6C5D">
        <w:rPr>
          <w:rFonts w:ascii="Times New Roman" w:hAnsi="Times New Roman"/>
          <w:noProof w:val="0"/>
        </w:rPr>
        <w:tab/>
        <w:t xml:space="preserve">+49 </w:t>
      </w:r>
      <w:r w:rsidRPr="004C6C5D">
        <w:rPr>
          <w:rFonts w:ascii="Times New Roman" w:hAnsi="Times New Roman"/>
          <w:noProof w:val="0"/>
        </w:rPr>
        <w:t>9401-70</w:t>
      </w:r>
      <w:r w:rsidR="00D51D58">
        <w:rPr>
          <w:rFonts w:ascii="Times New Roman" w:hAnsi="Times New Roman"/>
          <w:noProof w:val="0"/>
        </w:rPr>
        <w:t>1970</w:t>
      </w:r>
    </w:p>
    <w:p w:rsidR="008368EC" w:rsidRPr="00DF3E5C" w:rsidRDefault="00E23302" w:rsidP="000166C9">
      <w:pPr>
        <w:pStyle w:val="PrIText"/>
        <w:tabs>
          <w:tab w:val="left" w:pos="851"/>
        </w:tabs>
        <w:rPr>
          <w:rFonts w:ascii="Times New Roman" w:hAnsi="Times New Roman"/>
          <w:noProof w:val="0"/>
          <w:lang w:val="it-IT"/>
        </w:rPr>
      </w:pPr>
      <w:r w:rsidRPr="00DF3E5C">
        <w:rPr>
          <w:rFonts w:ascii="Times New Roman" w:hAnsi="Times New Roman"/>
          <w:noProof w:val="0"/>
          <w:lang w:val="it-IT"/>
        </w:rPr>
        <w:t xml:space="preserve">E-Mail: </w:t>
      </w:r>
      <w:r w:rsidR="000166C9">
        <w:rPr>
          <w:rFonts w:ascii="Times New Roman" w:hAnsi="Times New Roman"/>
          <w:noProof w:val="0"/>
          <w:lang w:val="it-IT"/>
        </w:rPr>
        <w:tab/>
      </w:r>
      <w:r w:rsidRPr="00DF3E5C">
        <w:rPr>
          <w:rFonts w:ascii="Times New Roman" w:hAnsi="Times New Roman"/>
          <w:noProof w:val="0"/>
          <w:lang w:val="it-IT"/>
        </w:rPr>
        <w:t>presse@krones.com</w:t>
      </w:r>
    </w:p>
    <w:p w:rsidR="008368EC" w:rsidRPr="004C6C5D" w:rsidRDefault="008368EC">
      <w:pPr>
        <w:pStyle w:val="PrIText"/>
        <w:rPr>
          <w:rFonts w:ascii="Times New Roman" w:hAnsi="Times New Roman"/>
        </w:rPr>
      </w:pPr>
    </w:p>
    <w:p w:rsidR="002C1650" w:rsidRPr="004C6C5D" w:rsidRDefault="002C1650" w:rsidP="004C6862"/>
    <w:sectPr w:rsidR="002C1650" w:rsidRPr="004C6C5D" w:rsidSect="00D108F7">
      <w:headerReference w:type="default" r:id="rId7"/>
      <w:footerReference w:type="default" r:id="rId8"/>
      <w:headerReference w:type="first" r:id="rId9"/>
      <w:footerReference w:type="first" r:id="rId10"/>
      <w:pgSz w:w="11906" w:h="16838" w:code="9"/>
      <w:pgMar w:top="1701" w:right="1418" w:bottom="1418" w:left="1418" w:header="720" w:footer="425"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318A" w:rsidRDefault="008E318A">
      <w:r>
        <w:separator/>
      </w:r>
    </w:p>
  </w:endnote>
  <w:endnote w:type="continuationSeparator" w:id="0">
    <w:p w:rsidR="008E318A" w:rsidRDefault="008E3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heSans-Plai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8EC" w:rsidRDefault="008368EC">
    <w:pPr>
      <w:pStyle w:val="Fuzeile"/>
      <w:ind w:left="60"/>
      <w:jc w:val="right"/>
    </w:pPr>
    <w:r>
      <w:rPr>
        <w:rStyle w:val="Seitenzahl"/>
      </w:rPr>
      <w:fldChar w:fldCharType="begin"/>
    </w:r>
    <w:r>
      <w:rPr>
        <w:rStyle w:val="Seitenzahl"/>
      </w:rPr>
      <w:instrText xml:space="preserve"> PAGE </w:instrText>
    </w:r>
    <w:r>
      <w:rPr>
        <w:rStyle w:val="Seitenzahl"/>
      </w:rPr>
      <w:fldChar w:fldCharType="separate"/>
    </w:r>
    <w:r w:rsidR="0010237D">
      <w:rPr>
        <w:rStyle w:val="Seitenzahl"/>
        <w:noProof/>
      </w:rPr>
      <w:t>2</w:t>
    </w:r>
    <w:r>
      <w:rPr>
        <w:rStyle w:val="Seitenzahl"/>
      </w:rPr>
      <w:fldChar w:fldCharType="end"/>
    </w:r>
  </w:p>
  <w:tbl>
    <w:tblPr>
      <w:tblW w:w="0" w:type="auto"/>
      <w:tblInd w:w="8" w:type="dxa"/>
      <w:tblLayout w:type="fixed"/>
      <w:tblCellMar>
        <w:left w:w="0" w:type="dxa"/>
        <w:right w:w="0" w:type="dxa"/>
      </w:tblCellMar>
      <w:tblLook w:val="0000" w:firstRow="0" w:lastRow="0" w:firstColumn="0" w:lastColumn="0" w:noHBand="0" w:noVBand="0"/>
    </w:tblPr>
    <w:tblGrid>
      <w:gridCol w:w="993"/>
      <w:gridCol w:w="1417"/>
      <w:gridCol w:w="567"/>
      <w:gridCol w:w="1418"/>
      <w:gridCol w:w="3543"/>
    </w:tblGrid>
    <w:tr w:rsidR="008368EC">
      <w:trPr>
        <w:cantSplit/>
      </w:trPr>
      <w:tc>
        <w:tcPr>
          <w:tcW w:w="993" w:type="dxa"/>
        </w:tcPr>
        <w:p w:rsidR="008368EC" w:rsidRDefault="008368EC">
          <w:pPr>
            <w:pStyle w:val="Fuzeile"/>
            <w:spacing w:line="156" w:lineRule="exact"/>
            <w:rPr>
              <w:sz w:val="14"/>
            </w:rPr>
          </w:pPr>
        </w:p>
      </w:tc>
      <w:tc>
        <w:tcPr>
          <w:tcW w:w="1417" w:type="dxa"/>
        </w:tcPr>
        <w:p w:rsidR="008368EC" w:rsidRDefault="008368EC">
          <w:pPr>
            <w:pStyle w:val="Fuzeile"/>
            <w:spacing w:line="156" w:lineRule="exact"/>
            <w:rPr>
              <w:sz w:val="14"/>
            </w:rPr>
          </w:pPr>
        </w:p>
      </w:tc>
      <w:tc>
        <w:tcPr>
          <w:tcW w:w="567" w:type="dxa"/>
        </w:tcPr>
        <w:p w:rsidR="008368EC" w:rsidRDefault="008368EC">
          <w:pPr>
            <w:pStyle w:val="Fuzeile"/>
            <w:spacing w:line="156" w:lineRule="exact"/>
            <w:rPr>
              <w:sz w:val="14"/>
            </w:rPr>
          </w:pPr>
        </w:p>
      </w:tc>
      <w:tc>
        <w:tcPr>
          <w:tcW w:w="1418" w:type="dxa"/>
        </w:tcPr>
        <w:p w:rsidR="008368EC" w:rsidRDefault="008368EC">
          <w:pPr>
            <w:pStyle w:val="Fuzeile"/>
            <w:spacing w:line="156" w:lineRule="exact"/>
            <w:rPr>
              <w:sz w:val="14"/>
            </w:rPr>
          </w:pPr>
        </w:p>
      </w:tc>
      <w:tc>
        <w:tcPr>
          <w:tcW w:w="3543" w:type="dxa"/>
        </w:tcPr>
        <w:p w:rsidR="008368EC" w:rsidRDefault="008368EC">
          <w:pPr>
            <w:pStyle w:val="Fuzeile"/>
            <w:spacing w:line="156" w:lineRule="exact"/>
            <w:rPr>
              <w:sz w:val="14"/>
            </w:rPr>
          </w:pPr>
        </w:p>
      </w:tc>
    </w:tr>
    <w:tr w:rsidR="00D108F7" w:rsidRPr="006D01A7" w:rsidTr="00D108F7">
      <w:trPr>
        <w:cantSplit/>
      </w:trPr>
      <w:tc>
        <w:tcPr>
          <w:tcW w:w="993" w:type="dxa"/>
        </w:tcPr>
        <w:p w:rsidR="00D108F7" w:rsidRPr="00D108F7" w:rsidRDefault="00D108F7" w:rsidP="00D108F7">
          <w:pPr>
            <w:pStyle w:val="Fuzeile"/>
            <w:spacing w:line="156" w:lineRule="exact"/>
            <w:rPr>
              <w:sz w:val="14"/>
            </w:rPr>
          </w:pPr>
          <w:r w:rsidRPr="00D108F7">
            <w:rPr>
              <w:sz w:val="14"/>
            </w:rPr>
            <w:t>KRONES AG</w:t>
          </w:r>
        </w:p>
        <w:p w:rsidR="00D108F7" w:rsidRPr="00D108F7" w:rsidRDefault="00D108F7" w:rsidP="00D108F7">
          <w:pPr>
            <w:pStyle w:val="Fuzeile"/>
            <w:spacing w:line="156" w:lineRule="exact"/>
            <w:rPr>
              <w:sz w:val="14"/>
            </w:rPr>
          </w:pPr>
          <w:r w:rsidRPr="00D108F7">
            <w:rPr>
              <w:sz w:val="14"/>
            </w:rPr>
            <w:t>Presseabteilung</w:t>
          </w:r>
        </w:p>
      </w:tc>
      <w:tc>
        <w:tcPr>
          <w:tcW w:w="1417" w:type="dxa"/>
        </w:tcPr>
        <w:p w:rsidR="00D108F7" w:rsidRPr="00D108F7" w:rsidRDefault="00D108F7" w:rsidP="00D108F7">
          <w:pPr>
            <w:pStyle w:val="Fuzeile"/>
            <w:spacing w:line="156" w:lineRule="exact"/>
            <w:rPr>
              <w:sz w:val="14"/>
            </w:rPr>
          </w:pPr>
          <w:r w:rsidRPr="00D108F7">
            <w:rPr>
              <w:sz w:val="14"/>
            </w:rPr>
            <w:t>Böhmerwaldstraße 5</w:t>
          </w:r>
        </w:p>
        <w:p w:rsidR="00D108F7" w:rsidRPr="00D108F7" w:rsidRDefault="00D108F7" w:rsidP="00D108F7">
          <w:pPr>
            <w:pStyle w:val="Fuzeile"/>
            <w:spacing w:line="156" w:lineRule="exact"/>
            <w:rPr>
              <w:sz w:val="14"/>
            </w:rPr>
          </w:pPr>
          <w:r w:rsidRPr="00D108F7">
            <w:rPr>
              <w:sz w:val="14"/>
            </w:rPr>
            <w:t>93073 Neutraubling</w:t>
          </w:r>
        </w:p>
        <w:p w:rsidR="00D108F7" w:rsidRPr="00D108F7" w:rsidRDefault="00D108F7" w:rsidP="00D108F7">
          <w:pPr>
            <w:pStyle w:val="Fuzeile"/>
            <w:spacing w:line="156" w:lineRule="exact"/>
            <w:rPr>
              <w:sz w:val="14"/>
            </w:rPr>
          </w:pPr>
          <w:r w:rsidRPr="00D108F7">
            <w:rPr>
              <w:sz w:val="14"/>
            </w:rPr>
            <w:t>Germany</w:t>
          </w:r>
        </w:p>
      </w:tc>
      <w:tc>
        <w:tcPr>
          <w:tcW w:w="567" w:type="dxa"/>
        </w:tcPr>
        <w:p w:rsidR="00D108F7" w:rsidRPr="00D108F7" w:rsidRDefault="00D108F7" w:rsidP="00D108F7">
          <w:pPr>
            <w:pStyle w:val="Fuzeile"/>
            <w:spacing w:line="156" w:lineRule="exact"/>
            <w:rPr>
              <w:sz w:val="14"/>
            </w:rPr>
          </w:pPr>
          <w:r w:rsidRPr="00D108F7">
            <w:rPr>
              <w:sz w:val="14"/>
            </w:rPr>
            <w:t>Telefon</w:t>
          </w:r>
        </w:p>
        <w:p w:rsidR="00D108F7" w:rsidRPr="00D108F7" w:rsidRDefault="00D108F7" w:rsidP="00D108F7">
          <w:pPr>
            <w:pStyle w:val="Fuzeile"/>
            <w:spacing w:line="156" w:lineRule="exact"/>
            <w:rPr>
              <w:sz w:val="14"/>
            </w:rPr>
          </w:pPr>
          <w:proofErr w:type="spellStart"/>
          <w:r w:rsidRPr="00D108F7">
            <w:rPr>
              <w:sz w:val="14"/>
            </w:rPr>
            <w:t>e-mail</w:t>
          </w:r>
          <w:proofErr w:type="spellEnd"/>
        </w:p>
        <w:p w:rsidR="00D108F7" w:rsidRPr="00D108F7" w:rsidRDefault="00D108F7" w:rsidP="00D108F7">
          <w:pPr>
            <w:pStyle w:val="Fuzeile"/>
            <w:spacing w:line="156" w:lineRule="exact"/>
            <w:rPr>
              <w:sz w:val="14"/>
            </w:rPr>
          </w:pPr>
          <w:r w:rsidRPr="00D108F7">
            <w:rPr>
              <w:sz w:val="14"/>
            </w:rPr>
            <w:t>Internet</w:t>
          </w:r>
        </w:p>
        <w:p w:rsidR="00D108F7" w:rsidRPr="00D108F7" w:rsidRDefault="00D108F7" w:rsidP="00D108F7">
          <w:pPr>
            <w:pStyle w:val="Fuzeile"/>
            <w:spacing w:line="156" w:lineRule="exact"/>
            <w:rPr>
              <w:sz w:val="14"/>
            </w:rPr>
          </w:pPr>
        </w:p>
      </w:tc>
      <w:tc>
        <w:tcPr>
          <w:tcW w:w="1418" w:type="dxa"/>
        </w:tcPr>
        <w:p w:rsidR="00D108F7" w:rsidRPr="00D108F7" w:rsidRDefault="00D108F7" w:rsidP="00D108F7">
          <w:pPr>
            <w:pStyle w:val="Fuzeile"/>
            <w:spacing w:line="156" w:lineRule="exact"/>
            <w:rPr>
              <w:sz w:val="14"/>
            </w:rPr>
          </w:pPr>
          <w:r w:rsidRPr="00D108F7">
            <w:rPr>
              <w:sz w:val="14"/>
            </w:rPr>
            <w:t>+49 9401 70 1970</w:t>
          </w:r>
        </w:p>
        <w:p w:rsidR="00D108F7" w:rsidRPr="00D108F7" w:rsidRDefault="00D108F7" w:rsidP="00D108F7">
          <w:pPr>
            <w:pStyle w:val="Fuzeile"/>
            <w:spacing w:line="156" w:lineRule="exact"/>
            <w:rPr>
              <w:sz w:val="14"/>
            </w:rPr>
          </w:pPr>
          <w:r w:rsidRPr="00D108F7">
            <w:rPr>
              <w:sz w:val="14"/>
            </w:rPr>
            <w:t>presse@krones.com</w:t>
          </w:r>
        </w:p>
        <w:p w:rsidR="00D108F7" w:rsidRPr="00D108F7" w:rsidRDefault="00D108F7" w:rsidP="00D108F7">
          <w:pPr>
            <w:pStyle w:val="Fuzeile"/>
            <w:spacing w:line="156" w:lineRule="exact"/>
            <w:rPr>
              <w:sz w:val="14"/>
            </w:rPr>
          </w:pPr>
          <w:r w:rsidRPr="00D108F7">
            <w:rPr>
              <w:sz w:val="14"/>
            </w:rPr>
            <w:t>www.krones.com</w:t>
          </w:r>
        </w:p>
        <w:p w:rsidR="00D108F7" w:rsidRPr="00D108F7" w:rsidRDefault="00D108F7" w:rsidP="00D108F7">
          <w:pPr>
            <w:pStyle w:val="Fuzeile"/>
            <w:spacing w:line="156" w:lineRule="exact"/>
            <w:rPr>
              <w:sz w:val="14"/>
            </w:rPr>
          </w:pPr>
        </w:p>
      </w:tc>
      <w:tc>
        <w:tcPr>
          <w:tcW w:w="3543" w:type="dxa"/>
        </w:tcPr>
        <w:p w:rsidR="00D108F7" w:rsidRPr="00D108F7" w:rsidRDefault="00D108F7" w:rsidP="00D108F7">
          <w:pPr>
            <w:pStyle w:val="Fuzeile"/>
            <w:spacing w:line="156" w:lineRule="exact"/>
            <w:rPr>
              <w:sz w:val="14"/>
              <w:lang w:val="en-US"/>
            </w:rPr>
          </w:pPr>
          <w:proofErr w:type="spellStart"/>
          <w:r w:rsidRPr="00D108F7">
            <w:rPr>
              <w:sz w:val="14"/>
              <w:lang w:val="en-US"/>
            </w:rPr>
            <w:t>Beleg</w:t>
          </w:r>
          <w:proofErr w:type="spellEnd"/>
          <w:r w:rsidRPr="00D108F7">
            <w:rPr>
              <w:sz w:val="14"/>
              <w:lang w:val="en-US"/>
            </w:rPr>
            <w:t xml:space="preserve"> </w:t>
          </w:r>
          <w:proofErr w:type="spellStart"/>
          <w:r w:rsidRPr="00D108F7">
            <w:rPr>
              <w:sz w:val="14"/>
              <w:lang w:val="en-US"/>
            </w:rPr>
            <w:t>erbeten</w:t>
          </w:r>
          <w:proofErr w:type="spellEnd"/>
          <w:r w:rsidRPr="00D108F7">
            <w:rPr>
              <w:sz w:val="14"/>
              <w:lang w:val="en-US"/>
            </w:rPr>
            <w:t xml:space="preserve"> an: KRONES AG</w:t>
          </w:r>
        </w:p>
        <w:p w:rsidR="00D108F7" w:rsidRPr="00D108F7" w:rsidRDefault="00D108F7" w:rsidP="00D108F7">
          <w:pPr>
            <w:pStyle w:val="Fuzeile"/>
            <w:spacing w:line="156" w:lineRule="exact"/>
            <w:rPr>
              <w:sz w:val="14"/>
              <w:lang w:val="en-US"/>
            </w:rPr>
          </w:pPr>
          <w:r w:rsidRPr="00D108F7">
            <w:rPr>
              <w:sz w:val="14"/>
              <w:lang w:val="en-US"/>
            </w:rPr>
            <w:t xml:space="preserve">Please send a copy of publication to: KRONES AG </w:t>
          </w:r>
        </w:p>
        <w:p w:rsidR="00D108F7" w:rsidRPr="00D108F7" w:rsidRDefault="00D108F7" w:rsidP="00D108F7">
          <w:pPr>
            <w:pStyle w:val="Fuzeile"/>
            <w:spacing w:line="156" w:lineRule="exact"/>
            <w:rPr>
              <w:sz w:val="14"/>
              <w:lang w:val="en-US"/>
            </w:rPr>
          </w:pPr>
          <w:proofErr w:type="spellStart"/>
          <w:r w:rsidRPr="00D108F7">
            <w:rPr>
              <w:sz w:val="14"/>
              <w:lang w:val="en-US"/>
            </w:rPr>
            <w:t>Veuillez</w:t>
          </w:r>
          <w:proofErr w:type="spellEnd"/>
          <w:r w:rsidRPr="00D108F7">
            <w:rPr>
              <w:sz w:val="14"/>
              <w:lang w:val="en-US"/>
            </w:rPr>
            <w:t xml:space="preserve"> </w:t>
          </w:r>
          <w:proofErr w:type="spellStart"/>
          <w:r w:rsidRPr="00D108F7">
            <w:rPr>
              <w:sz w:val="14"/>
              <w:lang w:val="en-US"/>
            </w:rPr>
            <w:t>envoyer</w:t>
          </w:r>
          <w:proofErr w:type="spellEnd"/>
          <w:r w:rsidRPr="00D108F7">
            <w:rPr>
              <w:sz w:val="14"/>
              <w:lang w:val="en-US"/>
            </w:rPr>
            <w:t xml:space="preserve"> </w:t>
          </w:r>
          <w:proofErr w:type="spellStart"/>
          <w:r w:rsidRPr="00D108F7">
            <w:rPr>
              <w:sz w:val="14"/>
              <w:lang w:val="en-US"/>
            </w:rPr>
            <w:t>une</w:t>
          </w:r>
          <w:proofErr w:type="spellEnd"/>
          <w:r w:rsidRPr="00D108F7">
            <w:rPr>
              <w:sz w:val="14"/>
              <w:lang w:val="en-US"/>
            </w:rPr>
            <w:t xml:space="preserve"> </w:t>
          </w:r>
          <w:proofErr w:type="spellStart"/>
          <w:r w:rsidRPr="00D108F7">
            <w:rPr>
              <w:sz w:val="14"/>
              <w:lang w:val="en-US"/>
            </w:rPr>
            <w:t>copie</w:t>
          </w:r>
          <w:proofErr w:type="spellEnd"/>
          <w:r w:rsidRPr="00D108F7">
            <w:rPr>
              <w:sz w:val="14"/>
              <w:lang w:val="en-US"/>
            </w:rPr>
            <w:t xml:space="preserve"> de la publication à: KRONES AG</w:t>
          </w:r>
        </w:p>
        <w:p w:rsidR="00D108F7" w:rsidRPr="00D108F7" w:rsidRDefault="00D108F7" w:rsidP="00D108F7">
          <w:pPr>
            <w:pStyle w:val="Fuzeile"/>
            <w:spacing w:line="156" w:lineRule="exact"/>
            <w:rPr>
              <w:sz w:val="14"/>
              <w:lang w:val="en-US"/>
            </w:rPr>
          </w:pPr>
          <w:proofErr w:type="spellStart"/>
          <w:r w:rsidRPr="00D108F7">
            <w:rPr>
              <w:sz w:val="14"/>
              <w:lang w:val="en-US"/>
            </w:rPr>
            <w:t>Sírvanse</w:t>
          </w:r>
          <w:proofErr w:type="spellEnd"/>
          <w:r w:rsidRPr="00D108F7">
            <w:rPr>
              <w:sz w:val="14"/>
              <w:lang w:val="en-US"/>
            </w:rPr>
            <w:t xml:space="preserve"> </w:t>
          </w:r>
          <w:proofErr w:type="spellStart"/>
          <w:r w:rsidRPr="00D108F7">
            <w:rPr>
              <w:sz w:val="14"/>
              <w:lang w:val="en-US"/>
            </w:rPr>
            <w:t>enviar</w:t>
          </w:r>
          <w:proofErr w:type="spellEnd"/>
          <w:r w:rsidRPr="00D108F7">
            <w:rPr>
              <w:sz w:val="14"/>
              <w:lang w:val="en-US"/>
            </w:rPr>
            <w:t xml:space="preserve"> una </w:t>
          </w:r>
          <w:proofErr w:type="spellStart"/>
          <w:r w:rsidRPr="00D108F7">
            <w:rPr>
              <w:sz w:val="14"/>
              <w:lang w:val="en-US"/>
            </w:rPr>
            <w:t>copia</w:t>
          </w:r>
          <w:proofErr w:type="spellEnd"/>
          <w:r w:rsidRPr="00D108F7">
            <w:rPr>
              <w:sz w:val="14"/>
              <w:lang w:val="en-US"/>
            </w:rPr>
            <w:t xml:space="preserve"> de la </w:t>
          </w:r>
          <w:proofErr w:type="spellStart"/>
          <w:r w:rsidRPr="00D108F7">
            <w:rPr>
              <w:sz w:val="14"/>
              <w:lang w:val="en-US"/>
            </w:rPr>
            <w:t>publicación</w:t>
          </w:r>
          <w:proofErr w:type="spellEnd"/>
          <w:r w:rsidRPr="00D108F7">
            <w:rPr>
              <w:sz w:val="14"/>
              <w:lang w:val="en-US"/>
            </w:rPr>
            <w:t xml:space="preserve"> a: KRONES AG</w:t>
          </w:r>
        </w:p>
      </w:tc>
    </w:tr>
  </w:tbl>
  <w:p w:rsidR="008368EC" w:rsidRPr="00D108F7" w:rsidRDefault="008368EC" w:rsidP="003C7A6A">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000E78" w:rsidRPr="006D01A7" w:rsidTr="00A67179">
      <w:trPr>
        <w:cantSplit/>
      </w:trPr>
      <w:tc>
        <w:tcPr>
          <w:tcW w:w="1134" w:type="dxa"/>
        </w:tcPr>
        <w:p w:rsidR="00000E78" w:rsidRDefault="00000E78" w:rsidP="00000E78">
          <w:pPr>
            <w:pStyle w:val="Fuzeile"/>
            <w:spacing w:line="156" w:lineRule="exact"/>
            <w:rPr>
              <w:rFonts w:ascii="TheSans-Plain" w:hAnsi="TheSans-Plain"/>
              <w:sz w:val="14"/>
            </w:rPr>
          </w:pPr>
          <w:r>
            <w:rPr>
              <w:rFonts w:ascii="TheSans-Plain" w:hAnsi="TheSans-Plain"/>
              <w:sz w:val="14"/>
            </w:rPr>
            <w:t>KRONES AG</w:t>
          </w:r>
        </w:p>
        <w:p w:rsidR="00000E78" w:rsidRDefault="00000E78" w:rsidP="00000E78">
          <w:pPr>
            <w:pStyle w:val="Fuzeile"/>
            <w:spacing w:line="156" w:lineRule="exact"/>
            <w:rPr>
              <w:rFonts w:ascii="TheSans-Plain" w:hAnsi="TheSans-Plain"/>
              <w:sz w:val="14"/>
            </w:rPr>
          </w:pPr>
          <w:r>
            <w:rPr>
              <w:rFonts w:ascii="TheSans-Plain" w:hAnsi="TheSans-Plain"/>
              <w:sz w:val="14"/>
            </w:rPr>
            <w:t>Presseabteilung</w:t>
          </w:r>
        </w:p>
      </w:tc>
      <w:tc>
        <w:tcPr>
          <w:tcW w:w="1560" w:type="dxa"/>
        </w:tcPr>
        <w:p w:rsidR="00000E78" w:rsidRDefault="00000E78" w:rsidP="00000E78">
          <w:pPr>
            <w:pStyle w:val="Fuzeile"/>
            <w:spacing w:line="156" w:lineRule="exact"/>
            <w:rPr>
              <w:rFonts w:ascii="TheSans-Plain" w:hAnsi="TheSans-Plain"/>
              <w:sz w:val="14"/>
            </w:rPr>
          </w:pPr>
          <w:r>
            <w:rPr>
              <w:rFonts w:ascii="TheSans-Plain" w:hAnsi="TheSans-Plain"/>
              <w:sz w:val="14"/>
            </w:rPr>
            <w:t>Böhmerwaldstraße 5</w:t>
          </w:r>
        </w:p>
        <w:p w:rsidR="00000E78" w:rsidRDefault="00000E78" w:rsidP="00000E78">
          <w:pPr>
            <w:pStyle w:val="Fuzeile"/>
            <w:spacing w:line="156" w:lineRule="exact"/>
            <w:rPr>
              <w:rFonts w:ascii="TheSans-Plain" w:hAnsi="TheSans-Plain"/>
              <w:sz w:val="14"/>
            </w:rPr>
          </w:pPr>
          <w:r>
            <w:rPr>
              <w:rFonts w:ascii="TheSans-Plain" w:hAnsi="TheSans-Plain"/>
              <w:sz w:val="14"/>
            </w:rPr>
            <w:t>93073 Neutraubling</w:t>
          </w:r>
        </w:p>
        <w:p w:rsidR="00000E78" w:rsidRPr="00261162" w:rsidRDefault="00000E78" w:rsidP="00000E78">
          <w:pPr>
            <w:pStyle w:val="Fuzeile"/>
            <w:spacing w:line="156" w:lineRule="exact"/>
            <w:rPr>
              <w:rFonts w:ascii="TheSans-Plain" w:hAnsi="TheSans-Plain"/>
              <w:sz w:val="14"/>
            </w:rPr>
          </w:pPr>
          <w:r>
            <w:rPr>
              <w:rFonts w:ascii="TheSans-Plain" w:hAnsi="TheSans-Plain"/>
              <w:sz w:val="14"/>
            </w:rPr>
            <w:t>Germany</w:t>
          </w:r>
        </w:p>
      </w:tc>
      <w:tc>
        <w:tcPr>
          <w:tcW w:w="567" w:type="dxa"/>
        </w:tcPr>
        <w:p w:rsidR="00000E78" w:rsidRDefault="00000E78" w:rsidP="00000E78">
          <w:pPr>
            <w:pStyle w:val="Fuzeile"/>
            <w:spacing w:line="156" w:lineRule="exact"/>
            <w:rPr>
              <w:rFonts w:ascii="TheSans-Plain" w:hAnsi="TheSans-Plain"/>
              <w:sz w:val="14"/>
              <w:lang w:val="it-IT"/>
            </w:rPr>
          </w:pPr>
          <w:r w:rsidRPr="00261162">
            <w:rPr>
              <w:rFonts w:ascii="TheSans-Plain" w:hAnsi="TheSans-Plain"/>
              <w:sz w:val="14"/>
            </w:rPr>
            <w:t>Telefon</w:t>
          </w:r>
        </w:p>
        <w:p w:rsidR="00000E78" w:rsidRDefault="00000E78" w:rsidP="00000E78">
          <w:pPr>
            <w:pStyle w:val="Fuzeile"/>
            <w:spacing w:line="156" w:lineRule="exact"/>
            <w:rPr>
              <w:rFonts w:ascii="TheSans-Plain" w:hAnsi="TheSans-Plain"/>
              <w:sz w:val="14"/>
              <w:lang w:val="it-IT"/>
            </w:rPr>
          </w:pPr>
          <w:r>
            <w:rPr>
              <w:rFonts w:ascii="TheSans-Plain" w:hAnsi="TheSans-Plain"/>
              <w:sz w:val="14"/>
              <w:lang w:val="it-IT"/>
            </w:rPr>
            <w:t>e-mail</w:t>
          </w:r>
        </w:p>
        <w:p w:rsidR="00000E78" w:rsidRDefault="00000E78" w:rsidP="00000E78">
          <w:pPr>
            <w:pStyle w:val="Fuzeile"/>
            <w:spacing w:line="156" w:lineRule="exact"/>
            <w:rPr>
              <w:rFonts w:ascii="TheSans-Plain" w:hAnsi="TheSans-Plain"/>
              <w:sz w:val="14"/>
              <w:lang w:val="it-IT"/>
            </w:rPr>
          </w:pPr>
          <w:r>
            <w:rPr>
              <w:rFonts w:ascii="TheSans-Plain" w:hAnsi="TheSans-Plain"/>
              <w:sz w:val="14"/>
            </w:rPr>
            <w:t>Internet</w:t>
          </w:r>
        </w:p>
        <w:p w:rsidR="00000E78" w:rsidRDefault="00000E78" w:rsidP="00000E78">
          <w:pPr>
            <w:pStyle w:val="Fuzeile"/>
            <w:spacing w:line="156" w:lineRule="exact"/>
            <w:rPr>
              <w:rFonts w:ascii="TheSans-Plain" w:hAnsi="TheSans-Plain"/>
              <w:sz w:val="14"/>
            </w:rPr>
          </w:pPr>
        </w:p>
      </w:tc>
      <w:tc>
        <w:tcPr>
          <w:tcW w:w="1701" w:type="dxa"/>
        </w:tcPr>
        <w:p w:rsidR="00000E78" w:rsidRDefault="00000E78" w:rsidP="00000E78">
          <w:pPr>
            <w:pStyle w:val="Fuzeile"/>
            <w:spacing w:line="156" w:lineRule="exact"/>
            <w:rPr>
              <w:rFonts w:ascii="TheSans-Plain" w:hAnsi="TheSans-Plain"/>
              <w:sz w:val="14"/>
            </w:rPr>
          </w:pPr>
          <w:r>
            <w:rPr>
              <w:rFonts w:ascii="TheSans-Plain" w:hAnsi="TheSans-Plain"/>
              <w:sz w:val="14"/>
            </w:rPr>
            <w:t>+49 9401 70 1970</w:t>
          </w:r>
        </w:p>
        <w:p w:rsidR="00000E78" w:rsidRDefault="00000E78" w:rsidP="00000E78">
          <w:pPr>
            <w:pStyle w:val="Fuzeile"/>
            <w:spacing w:line="156" w:lineRule="exact"/>
            <w:rPr>
              <w:rFonts w:ascii="TheSans-Plain" w:hAnsi="TheSans-Plain"/>
              <w:sz w:val="14"/>
            </w:rPr>
          </w:pPr>
          <w:r>
            <w:rPr>
              <w:rFonts w:ascii="TheSans-Plain" w:hAnsi="TheSans-Plain"/>
              <w:sz w:val="14"/>
            </w:rPr>
            <w:t>presse@krones.com</w:t>
          </w:r>
        </w:p>
        <w:p w:rsidR="00000E78" w:rsidRPr="000676C1" w:rsidRDefault="00000E78" w:rsidP="00000E78">
          <w:pPr>
            <w:pStyle w:val="Fuzeile"/>
            <w:spacing w:line="156" w:lineRule="exact"/>
            <w:rPr>
              <w:rFonts w:ascii="TheSans-Plain" w:hAnsi="TheSans-Plain"/>
              <w:sz w:val="14"/>
              <w:lang w:val="it-IT"/>
            </w:rPr>
          </w:pPr>
          <w:r>
            <w:rPr>
              <w:rFonts w:ascii="TheSans-Plain" w:hAnsi="TheSans-Plain"/>
              <w:sz w:val="14"/>
            </w:rPr>
            <w:t>www.krones.com</w:t>
          </w:r>
        </w:p>
        <w:p w:rsidR="00000E78" w:rsidRDefault="00000E78" w:rsidP="00000E78">
          <w:pPr>
            <w:pStyle w:val="Fuzeile"/>
            <w:spacing w:line="156" w:lineRule="exact"/>
            <w:rPr>
              <w:rFonts w:ascii="TheSans-Plain" w:hAnsi="TheSans-Plain"/>
              <w:sz w:val="14"/>
            </w:rPr>
          </w:pPr>
        </w:p>
      </w:tc>
      <w:tc>
        <w:tcPr>
          <w:tcW w:w="4110" w:type="dxa"/>
        </w:tcPr>
        <w:p w:rsidR="00000E78" w:rsidRPr="00236525" w:rsidRDefault="00000E78" w:rsidP="00000E78">
          <w:pPr>
            <w:pStyle w:val="Fuzeile"/>
            <w:spacing w:line="156" w:lineRule="exact"/>
            <w:rPr>
              <w:rFonts w:ascii="TheSans-Plain" w:hAnsi="TheSans-Plain"/>
              <w:sz w:val="14"/>
              <w:lang w:val="en-US"/>
            </w:rPr>
          </w:pPr>
          <w:proofErr w:type="spellStart"/>
          <w:r w:rsidRPr="00236525">
            <w:rPr>
              <w:rFonts w:ascii="TheSans-Plain" w:hAnsi="TheSans-Plain"/>
              <w:sz w:val="14"/>
              <w:lang w:val="en-US"/>
            </w:rPr>
            <w:t>Beleg</w:t>
          </w:r>
          <w:proofErr w:type="spellEnd"/>
          <w:r w:rsidRPr="00236525">
            <w:rPr>
              <w:rFonts w:ascii="TheSans-Plain" w:hAnsi="TheSans-Plain"/>
              <w:sz w:val="14"/>
              <w:lang w:val="en-US"/>
            </w:rPr>
            <w:t xml:space="preserve"> </w:t>
          </w:r>
          <w:proofErr w:type="spellStart"/>
          <w:r w:rsidRPr="00236525">
            <w:rPr>
              <w:rFonts w:ascii="TheSans-Plain" w:hAnsi="TheSans-Plain"/>
              <w:sz w:val="14"/>
              <w:lang w:val="en-US"/>
            </w:rPr>
            <w:t>erbeten</w:t>
          </w:r>
          <w:proofErr w:type="spellEnd"/>
          <w:r w:rsidRPr="00236525">
            <w:rPr>
              <w:rFonts w:ascii="TheSans-Plain" w:hAnsi="TheSans-Plain"/>
              <w:sz w:val="14"/>
              <w:lang w:val="en-US"/>
            </w:rPr>
            <w:t xml:space="preserve"> an: KRONES AG</w:t>
          </w:r>
        </w:p>
        <w:p w:rsidR="00000E78" w:rsidRDefault="00000E78" w:rsidP="00000E78">
          <w:pPr>
            <w:pStyle w:val="Fuzeile"/>
            <w:spacing w:line="156" w:lineRule="exact"/>
            <w:rPr>
              <w:rFonts w:ascii="TheSans-Plain" w:hAnsi="TheSans-Plain"/>
              <w:sz w:val="14"/>
              <w:lang w:val="en-US"/>
            </w:rPr>
          </w:pPr>
          <w:r>
            <w:rPr>
              <w:rFonts w:ascii="TheSans-Plain" w:hAnsi="TheSans-Plain"/>
              <w:sz w:val="14"/>
              <w:lang w:val="en-US"/>
            </w:rPr>
            <w:t xml:space="preserve">Please send a copy of publication to: KRONES AG </w:t>
          </w:r>
        </w:p>
        <w:p w:rsidR="00000E78" w:rsidRDefault="00000E78" w:rsidP="00000E78">
          <w:pPr>
            <w:pStyle w:val="Fuzeile"/>
            <w:spacing w:line="156" w:lineRule="exact"/>
            <w:rPr>
              <w:rFonts w:ascii="TheSans-Plain" w:hAnsi="TheSans-Plain"/>
              <w:sz w:val="14"/>
              <w:lang w:val="fr-FR"/>
            </w:rPr>
          </w:pPr>
          <w:r>
            <w:rPr>
              <w:rFonts w:ascii="TheSans-Plain" w:hAnsi="TheSans-Plain"/>
              <w:sz w:val="14"/>
              <w:lang w:val="fr-FR"/>
            </w:rPr>
            <w:t>Veuillez envoyer une copie de la publication à: KRONES AG</w:t>
          </w:r>
        </w:p>
        <w:p w:rsidR="00000E78" w:rsidRPr="00236525" w:rsidRDefault="00000E78" w:rsidP="00000E78">
          <w:pPr>
            <w:pStyle w:val="Fuzeile"/>
            <w:spacing w:line="156" w:lineRule="exact"/>
            <w:rPr>
              <w:rFonts w:ascii="TheSans-Plain" w:hAnsi="TheSans-Plain"/>
              <w:sz w:val="14"/>
              <w:lang w:val="en-US"/>
            </w:rPr>
          </w:pPr>
          <w:proofErr w:type="spellStart"/>
          <w:r w:rsidRPr="00236525">
            <w:rPr>
              <w:rFonts w:ascii="TheSans-Plain" w:hAnsi="TheSans-Plain"/>
              <w:sz w:val="14"/>
              <w:lang w:val="en-US"/>
            </w:rPr>
            <w:t>Sírvanse</w:t>
          </w:r>
          <w:proofErr w:type="spellEnd"/>
          <w:r w:rsidRPr="00236525">
            <w:rPr>
              <w:rFonts w:ascii="TheSans-Plain" w:hAnsi="TheSans-Plain"/>
              <w:sz w:val="14"/>
              <w:lang w:val="en-US"/>
            </w:rPr>
            <w:t xml:space="preserve"> </w:t>
          </w:r>
          <w:proofErr w:type="spellStart"/>
          <w:r>
            <w:rPr>
              <w:rFonts w:ascii="TheSans-Plain" w:hAnsi="TheSans-Plain"/>
              <w:sz w:val="14"/>
              <w:lang w:val="en-US"/>
            </w:rPr>
            <w:t>envia</w:t>
          </w:r>
          <w:r w:rsidRPr="00236525">
            <w:rPr>
              <w:rFonts w:ascii="TheSans-Plain" w:hAnsi="TheSans-Plain"/>
              <w:sz w:val="14"/>
              <w:lang w:val="en-US"/>
            </w:rPr>
            <w:t>r</w:t>
          </w:r>
          <w:proofErr w:type="spellEnd"/>
          <w:r w:rsidRPr="00236525">
            <w:rPr>
              <w:rFonts w:ascii="TheSans-Plain" w:hAnsi="TheSans-Plain"/>
              <w:sz w:val="14"/>
              <w:lang w:val="en-US"/>
            </w:rPr>
            <w:t xml:space="preserve"> </w:t>
          </w:r>
          <w:r>
            <w:rPr>
              <w:rFonts w:ascii="TheSans-Plain" w:hAnsi="TheSans-Plain"/>
              <w:sz w:val="14"/>
              <w:lang w:val="en-US"/>
            </w:rPr>
            <w:t>u</w:t>
          </w:r>
          <w:r w:rsidRPr="00236525">
            <w:rPr>
              <w:rFonts w:ascii="TheSans-Plain" w:hAnsi="TheSans-Plain"/>
              <w:sz w:val="14"/>
              <w:lang w:val="en-US"/>
            </w:rPr>
            <w:t xml:space="preserve">na </w:t>
          </w:r>
          <w:proofErr w:type="spellStart"/>
          <w:r>
            <w:rPr>
              <w:rFonts w:ascii="TheSans-Plain" w:hAnsi="TheSans-Plain"/>
              <w:sz w:val="14"/>
              <w:lang w:val="en-US"/>
            </w:rPr>
            <w:t>copia</w:t>
          </w:r>
          <w:proofErr w:type="spellEnd"/>
          <w:r w:rsidRPr="00236525">
            <w:rPr>
              <w:rFonts w:ascii="TheSans-Plain" w:hAnsi="TheSans-Plain"/>
              <w:sz w:val="14"/>
              <w:lang w:val="en-US"/>
            </w:rPr>
            <w:t xml:space="preserve"> de la </w:t>
          </w:r>
          <w:proofErr w:type="spellStart"/>
          <w:r w:rsidRPr="00236525">
            <w:rPr>
              <w:rFonts w:ascii="TheSans-Plain" w:hAnsi="TheSans-Plain"/>
              <w:sz w:val="14"/>
              <w:lang w:val="en-US"/>
            </w:rPr>
            <w:t>publicación</w:t>
          </w:r>
          <w:proofErr w:type="spellEnd"/>
          <w:r w:rsidRPr="00236525">
            <w:rPr>
              <w:rFonts w:ascii="TheSans-Plain" w:hAnsi="TheSans-Plain"/>
              <w:sz w:val="14"/>
              <w:lang w:val="en-US"/>
            </w:rPr>
            <w:t xml:space="preserve"> a: KRONES AG</w:t>
          </w:r>
        </w:p>
      </w:tc>
    </w:tr>
  </w:tbl>
  <w:p w:rsidR="00D108F7" w:rsidRPr="00000E78" w:rsidRDefault="00D108F7">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318A" w:rsidRDefault="008E318A">
      <w:r>
        <w:separator/>
      </w:r>
    </w:p>
  </w:footnote>
  <w:footnote w:type="continuationSeparator" w:id="0">
    <w:p w:rsidR="008E318A" w:rsidRDefault="008E3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49E2" w:rsidRDefault="00F46113">
    <w:pPr>
      <w:pStyle w:val="Kopfzeile"/>
    </w:pPr>
    <w:r>
      <w:rPr>
        <w:rFonts w:ascii="Times" w:hAnsi="Times"/>
        <w:b/>
      </w:rPr>
      <w:t xml:space="preserve">Blatt </w:t>
    </w:r>
    <w:r>
      <w:rPr>
        <w:rStyle w:val="Seitenzahl"/>
        <w:rFonts w:ascii="Times" w:hAnsi="Times"/>
        <w:b/>
      </w:rPr>
      <w:fldChar w:fldCharType="begin"/>
    </w:r>
    <w:r>
      <w:rPr>
        <w:rStyle w:val="Seitenzahl"/>
        <w:rFonts w:ascii="Times" w:hAnsi="Times"/>
        <w:b/>
      </w:rPr>
      <w:instrText xml:space="preserve"> PAGE </w:instrText>
    </w:r>
    <w:r>
      <w:rPr>
        <w:rStyle w:val="Seitenzahl"/>
        <w:rFonts w:ascii="Times" w:hAnsi="Times"/>
        <w:b/>
      </w:rPr>
      <w:fldChar w:fldCharType="separate"/>
    </w:r>
    <w:r>
      <w:rPr>
        <w:rStyle w:val="Seitenzahl"/>
        <w:rFonts w:ascii="Times" w:hAnsi="Times"/>
        <w:b/>
      </w:rPr>
      <w:t>2</w:t>
    </w:r>
    <w:r>
      <w:rPr>
        <w:rStyle w:val="Seitenzahl"/>
        <w:rFonts w:ascii="Times" w:hAnsi="Times"/>
        <w:b/>
      </w:rPr>
      <w:fldChar w:fldCharType="end"/>
    </w:r>
    <w:r>
      <w:rPr>
        <w:rStyle w:val="Seitenzahl"/>
        <w:rFonts w:ascii="Times" w:hAnsi="Times"/>
        <w:b/>
      </w:rPr>
      <w:t xml:space="preserve"> der </w:t>
    </w:r>
    <w:r w:rsidR="002249E2">
      <w:rPr>
        <w:noProof/>
        <w:sz w:val="20"/>
      </w:rPr>
      <w:drawing>
        <wp:anchor distT="0" distB="0" distL="114300" distR="114300" simplePos="0" relativeHeight="251659776" behindDoc="0" locked="0" layoutInCell="1" allowOverlap="1" wp14:anchorId="20A49978" wp14:editId="65A04498">
          <wp:simplePos x="0" y="0"/>
          <wp:positionH relativeFrom="column">
            <wp:posOffset>4050665</wp:posOffset>
          </wp:positionH>
          <wp:positionV relativeFrom="paragraph">
            <wp:posOffset>3810</wp:posOffset>
          </wp:positionV>
          <wp:extent cx="1827580" cy="561600"/>
          <wp:effectExtent l="0" t="0" r="1270" b="0"/>
          <wp:wrapSquare wrapText="bothSides"/>
          <wp:docPr id="2"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758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Seitenzahl"/>
        <w:rFonts w:ascii="Times" w:hAnsi="Times"/>
        <w:b/>
      </w:rPr>
      <w:t>Pressemeldung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8EC" w:rsidRDefault="00403135">
    <w:pPr>
      <w:pStyle w:val="PrITitel"/>
      <w:rPr>
        <w:lang w:val="en-US"/>
      </w:rPr>
    </w:pPr>
    <w:r>
      <w:rPr>
        <w:sz w:val="20"/>
      </w:rPr>
      <w:drawing>
        <wp:anchor distT="0" distB="0" distL="114300" distR="114300" simplePos="0" relativeHeight="251656192" behindDoc="0" locked="0" layoutInCell="1" allowOverlap="1" wp14:anchorId="456045BA" wp14:editId="195FC1DF">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8EC">
      <w:rPr>
        <w:lang w:val="en-US"/>
      </w:rPr>
      <w:t>Presseinformation</w:t>
    </w:r>
  </w:p>
  <w:p w:rsidR="008368EC" w:rsidRDefault="008368EC">
    <w:pPr>
      <w:pStyle w:val="PrITitel"/>
      <w:rPr>
        <w:lang w:val="en-US"/>
      </w:rPr>
    </w:pPr>
    <w:r>
      <w:rPr>
        <w:lang w:val="en-US"/>
      </w:rPr>
      <w:t>Press release</w:t>
    </w:r>
  </w:p>
  <w:p w:rsidR="008368EC" w:rsidRDefault="008368EC">
    <w:pPr>
      <w:pStyle w:val="PrITitel"/>
      <w:rPr>
        <w:lang w:val="fr-FR"/>
      </w:rPr>
    </w:pPr>
    <w:r>
      <w:rPr>
        <w:lang w:val="fr-FR"/>
      </w:rPr>
      <w:t>Bulletin de presse</w:t>
    </w:r>
  </w:p>
  <w:p w:rsidR="008368EC" w:rsidRDefault="008368EC">
    <w:pPr>
      <w:pStyle w:val="PrITitel"/>
      <w:rPr>
        <w:lang w:val="fr-FR"/>
      </w:rPr>
    </w:pPr>
    <w:r>
      <w:rPr>
        <w:lang w:val="fr-FR"/>
      </w:rPr>
      <w:t>Boletín de prensa</w:t>
    </w:r>
  </w:p>
  <w:p w:rsidR="008368EC" w:rsidRDefault="008368EC">
    <w:pPr>
      <w:pStyle w:val="Kopfzeil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638B"/>
    <w:multiLevelType w:val="singleLevel"/>
    <w:tmpl w:val="22764E40"/>
    <w:lvl w:ilvl="0">
      <w:start w:val="5"/>
      <w:numFmt w:val="bullet"/>
      <w:lvlText w:val="–"/>
      <w:lvlJc w:val="left"/>
      <w:pPr>
        <w:tabs>
          <w:tab w:val="num" w:pos="420"/>
        </w:tabs>
        <w:ind w:left="420" w:hanging="360"/>
      </w:pPr>
      <w:rPr>
        <w:rFont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hideSpellingErrors/>
  <w:hideGrammaticalErrors/>
  <w:activeWritingStyle w:appName="MSWord" w:lang="de-DE" w:vendorID="64" w:dllVersion="6" w:nlCheck="1" w:checkStyle="1"/>
  <w:activeWritingStyle w:appName="MSWord" w:lang="en-US" w:vendorID="64" w:dllVersion="6" w:nlCheck="1" w:checkStyle="1"/>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18A"/>
    <w:rsid w:val="00000E78"/>
    <w:rsid w:val="000166C9"/>
    <w:rsid w:val="00042F60"/>
    <w:rsid w:val="000676C1"/>
    <w:rsid w:val="000938AF"/>
    <w:rsid w:val="000F00DC"/>
    <w:rsid w:val="0010237D"/>
    <w:rsid w:val="0010575F"/>
    <w:rsid w:val="001657FE"/>
    <w:rsid w:val="00181F66"/>
    <w:rsid w:val="001B287C"/>
    <w:rsid w:val="002249E2"/>
    <w:rsid w:val="00236525"/>
    <w:rsid w:val="00261162"/>
    <w:rsid w:val="002B4840"/>
    <w:rsid w:val="002C1650"/>
    <w:rsid w:val="002D3884"/>
    <w:rsid w:val="003509DA"/>
    <w:rsid w:val="003C7A6A"/>
    <w:rsid w:val="003D78CC"/>
    <w:rsid w:val="00403135"/>
    <w:rsid w:val="00464152"/>
    <w:rsid w:val="004806DF"/>
    <w:rsid w:val="004C6862"/>
    <w:rsid w:val="004C6C5D"/>
    <w:rsid w:val="00562107"/>
    <w:rsid w:val="0056732D"/>
    <w:rsid w:val="00590EE1"/>
    <w:rsid w:val="005E58D2"/>
    <w:rsid w:val="00626931"/>
    <w:rsid w:val="00644DB5"/>
    <w:rsid w:val="006A6A2D"/>
    <w:rsid w:val="006D01A7"/>
    <w:rsid w:val="007530C1"/>
    <w:rsid w:val="007749FE"/>
    <w:rsid w:val="007905FE"/>
    <w:rsid w:val="008368EC"/>
    <w:rsid w:val="00854BBF"/>
    <w:rsid w:val="008B18D9"/>
    <w:rsid w:val="008E318A"/>
    <w:rsid w:val="0095784F"/>
    <w:rsid w:val="0097424E"/>
    <w:rsid w:val="00A42C27"/>
    <w:rsid w:val="00AB7FF4"/>
    <w:rsid w:val="00AD56E2"/>
    <w:rsid w:val="00B412AB"/>
    <w:rsid w:val="00B54CA7"/>
    <w:rsid w:val="00BC47F8"/>
    <w:rsid w:val="00C707E7"/>
    <w:rsid w:val="00CA03E1"/>
    <w:rsid w:val="00CE78FF"/>
    <w:rsid w:val="00D108F7"/>
    <w:rsid w:val="00D3466E"/>
    <w:rsid w:val="00D51D58"/>
    <w:rsid w:val="00D627E4"/>
    <w:rsid w:val="00D658DF"/>
    <w:rsid w:val="00DA54F4"/>
    <w:rsid w:val="00DF3E5C"/>
    <w:rsid w:val="00E14FCC"/>
    <w:rsid w:val="00E23302"/>
    <w:rsid w:val="00E6316B"/>
    <w:rsid w:val="00EC2742"/>
    <w:rsid w:val="00EE62DF"/>
    <w:rsid w:val="00F46113"/>
    <w:rsid w:val="00F4689F"/>
    <w:rsid w:val="00FA3C3B"/>
    <w:rsid w:val="00FD2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3224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rd">
    <w:name w:val="Normal"/>
    <w:qFormat/>
    <w:rsid w:val="004806DF"/>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IDist">
    <w:name w:val="PrIDist"/>
    <w:pPr>
      <w:spacing w:before="2268" w:line="567" w:lineRule="exact"/>
    </w:pPr>
    <w:rPr>
      <w:noProof/>
    </w:rPr>
  </w:style>
  <w:style w:type="paragraph" w:customStyle="1" w:styleId="PrITitel">
    <w:name w:val="PrITitel"/>
    <w:pPr>
      <w:spacing w:line="425" w:lineRule="exact"/>
    </w:pPr>
    <w:rPr>
      <w:rFonts w:ascii="Times" w:hAnsi="Times"/>
      <w:noProof/>
      <w:sz w:val="40"/>
    </w:rPr>
  </w:style>
  <w:style w:type="paragraph" w:customStyle="1" w:styleId="PrIHdLn">
    <w:name w:val="PrIHdLn"/>
    <w:rsid w:val="007905FE"/>
    <w:pPr>
      <w:spacing w:after="120" w:line="320" w:lineRule="exact"/>
    </w:pPr>
    <w:rPr>
      <w:noProof/>
      <w:sz w:val="32"/>
    </w:rPr>
  </w:style>
  <w:style w:type="paragraph" w:customStyle="1" w:styleId="PrISubLn">
    <w:name w:val="PrISubLn"/>
    <w:next w:val="PrIText"/>
    <w:pPr>
      <w:spacing w:after="425" w:line="425" w:lineRule="exact"/>
    </w:pPr>
    <w:rPr>
      <w:rFonts w:ascii="Times" w:hAnsi="Times"/>
      <w:noProof/>
      <w:sz w:val="22"/>
    </w:rPr>
  </w:style>
  <w:style w:type="paragraph" w:customStyle="1" w:styleId="PrIText">
    <w:name w:val="PrIText"/>
    <w:pPr>
      <w:spacing w:line="320" w:lineRule="exact"/>
    </w:pPr>
    <w:rPr>
      <w:rFonts w:ascii="Times" w:hAnsi="Times"/>
      <w:noProof/>
      <w:sz w:val="22"/>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rPr>
      <w:rFonts w:ascii="Times" w:hAnsi="Times"/>
      <w:sz w:val="22"/>
    </w:rPr>
  </w:style>
  <w:style w:type="character" w:styleId="Hyperlink">
    <w:name w:val="Hyperlink"/>
    <w:rPr>
      <w:color w:val="0000FF"/>
      <w:u w:val="single"/>
    </w:r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rPr>
  </w:style>
  <w:style w:type="paragraph" w:customStyle="1" w:styleId="PrISHdLn">
    <w:name w:val="PrISHdLn"/>
    <w:next w:val="PrIText"/>
    <w:rsid w:val="007905FE"/>
    <w:pPr>
      <w:spacing w:before="120" w:after="240" w:line="320" w:lineRule="exact"/>
    </w:pPr>
    <w:rPr>
      <w:noProof/>
      <w:sz w:val="28"/>
    </w:rPr>
  </w:style>
  <w:style w:type="character" w:styleId="Seitenzahl">
    <w:name w:val="page number"/>
    <w:basedOn w:val="Absatz-Standardschriftart"/>
  </w:style>
  <w:style w:type="paragraph" w:customStyle="1" w:styleId="Brief">
    <w:name w:val="Brief"/>
    <w:basedOn w:val="Standard"/>
    <w:pPr>
      <w:spacing w:line="240" w:lineRule="atLeast"/>
    </w:pPr>
    <w:rPr>
      <w:rFonts w:ascii="Helvetica" w:hAnsi="Helvetica"/>
    </w:rPr>
  </w:style>
  <w:style w:type="paragraph" w:styleId="Sprechblasentext">
    <w:name w:val="Balloon Text"/>
    <w:basedOn w:val="Standard"/>
    <w:semiHidden/>
    <w:rsid w:val="00F4689F"/>
    <w:rPr>
      <w:rFonts w:ascii="Tahoma" w:hAnsi="Tahoma" w:cs="Tahoma"/>
      <w:sz w:val="16"/>
      <w:szCs w:val="16"/>
    </w:rPr>
  </w:style>
  <w:style w:type="paragraph" w:customStyle="1" w:styleId="PrIAbs">
    <w:name w:val="PrIAbs"/>
    <w:basedOn w:val="PrISHdLn"/>
    <w:pPr>
      <w:spacing w:line="240" w:lineRule="auto"/>
    </w:pPr>
  </w:style>
  <w:style w:type="paragraph" w:styleId="Listenabsatz">
    <w:name w:val="List Paragraph"/>
    <w:basedOn w:val="Standard"/>
    <w:uiPriority w:val="34"/>
    <w:qFormat/>
    <w:rsid w:val="00F46113"/>
    <w:pPr>
      <w:ind w:left="720"/>
      <w:contextualSpacing/>
    </w:pPr>
    <w:rPr>
      <w:rFonts w:asciiTheme="minorHAnsi" w:eastAsiaTheme="minorEastAsia" w:hAnsiTheme="minorHAnsi" w:cstheme="minorBidi"/>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2256</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2020-02-24T06:33:00Z</dcterms:created>
  <dcterms:modified xsi:type="dcterms:W3CDTF">2020-06-22T07:01:00Z</dcterms:modified>
</cp:coreProperties>
</file>